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085C7" w14:textId="77777777" w:rsidR="004349B2" w:rsidRPr="00D268B8" w:rsidRDefault="00935A55" w:rsidP="004349B2">
      <w:pPr>
        <w:shd w:val="clear" w:color="auto" w:fill="FFFFFF"/>
        <w:rPr>
          <w:rFonts w:ascii="Arial" w:hAnsi="Arial" w:cs="Arial"/>
          <w:b/>
          <w:sz w:val="22"/>
          <w:szCs w:val="22"/>
        </w:rPr>
      </w:pPr>
      <w:r w:rsidRPr="00AA750A">
        <w:rPr>
          <w:rFonts w:ascii="Arial" w:hAnsi="Arial" w:cs="Arial"/>
          <w:b/>
          <w:sz w:val="22"/>
          <w:szCs w:val="22"/>
        </w:rPr>
        <w:t xml:space="preserve">CSI SECTION </w:t>
      </w:r>
      <w:r w:rsidR="004349B2" w:rsidRPr="00D268B8">
        <w:rPr>
          <w:rFonts w:ascii="Arial" w:hAnsi="Arial" w:cs="Arial"/>
          <w:b/>
          <w:sz w:val="22"/>
          <w:szCs w:val="22"/>
        </w:rPr>
        <w:t>04 05 13 Adhered Masonry Veneer Systems - Exterior Facade</w:t>
      </w:r>
    </w:p>
    <w:p w14:paraId="6698E4A1" w14:textId="77777777" w:rsidR="004349B2" w:rsidRPr="004349B2" w:rsidRDefault="00844A59" w:rsidP="00844A59">
      <w:pPr>
        <w:shd w:val="clear" w:color="auto" w:fill="FFFFFF"/>
        <w:ind w:left="720" w:firstLine="720"/>
        <w:rPr>
          <w:rFonts w:ascii="Arial" w:hAnsi="Arial" w:cs="Arial"/>
          <w:b/>
          <w:color w:val="FF0000"/>
          <w:sz w:val="22"/>
          <w:szCs w:val="22"/>
        </w:rPr>
      </w:pPr>
      <w:r>
        <w:rPr>
          <w:rFonts w:ascii="Arial" w:hAnsi="Arial" w:cs="Arial"/>
          <w:b/>
          <w:sz w:val="22"/>
          <w:szCs w:val="22"/>
        </w:rPr>
        <w:t xml:space="preserve"> </w:t>
      </w:r>
    </w:p>
    <w:p w14:paraId="1287DD51" w14:textId="77777777" w:rsidR="00935A55" w:rsidRPr="00AA750A" w:rsidRDefault="00935A55" w:rsidP="00935A55">
      <w:pPr>
        <w:tabs>
          <w:tab w:val="left" w:pos="2250"/>
        </w:tabs>
      </w:pPr>
    </w:p>
    <w:p w14:paraId="01422454" w14:textId="77777777" w:rsidR="0085434C" w:rsidRPr="00844A59" w:rsidRDefault="00935A55" w:rsidP="0085434C">
      <w:pPr>
        <w:pStyle w:val="Heading52"/>
        <w:tabs>
          <w:tab w:val="clear" w:pos="360"/>
          <w:tab w:val="clear" w:pos="1080"/>
          <w:tab w:val="clear" w:pos="1800"/>
          <w:tab w:val="clear" w:pos="2520"/>
          <w:tab w:val="clear" w:pos="324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844A59">
        <w:rPr>
          <w:rFonts w:ascii="Arial" w:hAnsi="Arial" w:cs="Arial"/>
        </w:rPr>
        <w:t>S</w:t>
      </w:r>
      <w:r w:rsidR="00A133BE" w:rsidRPr="00844A59">
        <w:rPr>
          <w:rFonts w:ascii="Arial" w:hAnsi="Arial" w:cs="Arial"/>
        </w:rPr>
        <w:t>PECIFIC</w:t>
      </w:r>
      <w:r w:rsidR="0085434C" w:rsidRPr="0085434C">
        <w:rPr>
          <w:rFonts w:ascii="Arial" w:hAnsi="Arial" w:cs="Arial"/>
        </w:rPr>
        <w:t xml:space="preserve"> </w:t>
      </w:r>
      <w:r w:rsidR="0085434C" w:rsidRPr="00844A59">
        <w:rPr>
          <w:rFonts w:ascii="Arial" w:hAnsi="Arial" w:cs="Arial"/>
        </w:rPr>
        <w:t>SPECIFICATION OVERVIEW</w:t>
      </w:r>
      <w:bookmarkStart w:id="0" w:name="_GoBack"/>
      <w:bookmarkEnd w:id="0"/>
    </w:p>
    <w:p w14:paraId="61784AF5" w14:textId="77777777" w:rsidR="0085434C" w:rsidRPr="00917C02" w:rsidRDefault="0085434C" w:rsidP="0085434C">
      <w:pPr>
        <w:pStyle w:val="Heading51"/>
        <w:shd w:val="clear" w:color="auto" w:fill="D9D9D9" w:themeFill="background1" w:themeFillShade="D9"/>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b w:val="0"/>
          <w:i/>
        </w:rPr>
      </w:pPr>
      <w:r w:rsidRPr="00917C02">
        <w:rPr>
          <w:rFonts w:ascii="Arial" w:hAnsi="Arial" w:cs="Arial"/>
          <w:b w:val="0"/>
          <w:i/>
        </w:rPr>
        <w:t>(This overview is not part of the specification)</w:t>
      </w:r>
    </w:p>
    <w:p w14:paraId="5EE08BCB" w14:textId="77777777" w:rsidR="0085434C" w:rsidRPr="00917C02" w:rsidRDefault="0085434C" w:rsidP="0085434C">
      <w:pPr>
        <w:shd w:val="clear" w:color="auto" w:fill="D9D9D9" w:themeFill="background1" w:themeFillShade="D9"/>
        <w:autoSpaceDE w:val="0"/>
        <w:autoSpaceDN w:val="0"/>
        <w:adjustRightInd w:val="0"/>
        <w:spacing w:line="240" w:lineRule="atLeast"/>
        <w:rPr>
          <w:rFonts w:ascii="Arial" w:hAnsi="Arial" w:cs="Arial"/>
          <w:i/>
          <w:sz w:val="20"/>
        </w:rPr>
      </w:pPr>
      <w:r w:rsidRPr="00917C02">
        <w:rPr>
          <w:rFonts w:ascii="Arial" w:hAnsi="Arial" w:cs="Arial"/>
          <w:i/>
          <w:sz w:val="20"/>
        </w:rPr>
        <w:t>Parex USA offers a complete line of products for waterproofing and installing thin adhered veneers, including polymer modified Portland cement mortars, joint and skim coat material for cementitious backer units, leveling material for concrete and water-resistive and air barrier coatings.</w:t>
      </w:r>
    </w:p>
    <w:p w14:paraId="675FDA89" w14:textId="77777777" w:rsidR="0085434C" w:rsidRPr="00917C02" w:rsidRDefault="0085434C" w:rsidP="0085434C">
      <w:pPr>
        <w:shd w:val="clear" w:color="auto" w:fill="D9D9D9" w:themeFill="background1" w:themeFillShade="D9"/>
        <w:autoSpaceDE w:val="0"/>
        <w:autoSpaceDN w:val="0"/>
        <w:adjustRightInd w:val="0"/>
        <w:spacing w:line="240" w:lineRule="atLeast"/>
        <w:rPr>
          <w:rFonts w:ascii="Arial" w:hAnsi="Arial" w:cs="Arial"/>
          <w:i/>
          <w:sz w:val="20"/>
        </w:rPr>
      </w:pPr>
    </w:p>
    <w:p w14:paraId="634FBA45" w14:textId="77777777" w:rsidR="0085434C" w:rsidRDefault="0085434C" w:rsidP="0085434C">
      <w:pPr>
        <w:shd w:val="clear" w:color="auto" w:fill="D9D9D9" w:themeFill="background1" w:themeFillShade="D9"/>
        <w:autoSpaceDE w:val="0"/>
        <w:autoSpaceDN w:val="0"/>
        <w:adjustRightInd w:val="0"/>
        <w:spacing w:line="240" w:lineRule="atLeast"/>
        <w:rPr>
          <w:rFonts w:ascii="Arial" w:hAnsi="Arial" w:cs="Arial"/>
          <w:i/>
          <w:sz w:val="20"/>
        </w:rPr>
      </w:pPr>
      <w:r w:rsidRPr="00917C02">
        <w:rPr>
          <w:rFonts w:ascii="Arial" w:hAnsi="Arial" w:cs="Arial"/>
          <w:i/>
          <w:sz w:val="20"/>
        </w:rPr>
        <w:t xml:space="preserve">The specification covers products and their installation for thin </w:t>
      </w:r>
      <w:r>
        <w:rPr>
          <w:rFonts w:ascii="Arial" w:hAnsi="Arial" w:cs="Arial"/>
          <w:i/>
          <w:sz w:val="20"/>
        </w:rPr>
        <w:t>stone, thin brick and tile adhered</w:t>
      </w:r>
      <w:r w:rsidRPr="00917C02">
        <w:rPr>
          <w:rFonts w:ascii="Arial" w:hAnsi="Arial" w:cs="Arial"/>
          <w:i/>
          <w:sz w:val="20"/>
        </w:rPr>
        <w:t xml:space="preserve"> to </w:t>
      </w:r>
      <w:r>
        <w:rPr>
          <w:rFonts w:ascii="Arial" w:hAnsi="Arial" w:cs="Arial"/>
          <w:i/>
          <w:sz w:val="20"/>
        </w:rPr>
        <w:t>exterior grade cement board.</w:t>
      </w:r>
    </w:p>
    <w:p w14:paraId="04A9D69E" w14:textId="77777777" w:rsidR="0085434C" w:rsidRPr="00917C02" w:rsidRDefault="0085434C" w:rsidP="0085434C">
      <w:pPr>
        <w:shd w:val="clear" w:color="auto" w:fill="D9D9D9" w:themeFill="background1" w:themeFillShade="D9"/>
        <w:autoSpaceDE w:val="0"/>
        <w:autoSpaceDN w:val="0"/>
        <w:adjustRightInd w:val="0"/>
        <w:spacing w:line="240" w:lineRule="atLeast"/>
        <w:rPr>
          <w:rFonts w:ascii="Arial" w:hAnsi="Arial" w:cs="Arial"/>
          <w:i/>
          <w:sz w:val="20"/>
        </w:rPr>
      </w:pPr>
    </w:p>
    <w:p w14:paraId="029B0DF2" w14:textId="77777777" w:rsidR="00A133BE" w:rsidRPr="00D00C15" w:rsidRDefault="00A133BE" w:rsidP="00D00C15">
      <w:pPr>
        <w:pStyle w:val="Heading52"/>
        <w:tabs>
          <w:tab w:val="clear" w:pos="360"/>
          <w:tab w:val="clear" w:pos="1080"/>
          <w:tab w:val="clear" w:pos="1800"/>
          <w:tab w:val="clear" w:pos="2520"/>
          <w:tab w:val="clear" w:pos="324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844A59">
        <w:rPr>
          <w:rFonts w:ascii="Arial" w:hAnsi="Arial" w:cs="Arial"/>
        </w:rPr>
        <w:t xml:space="preserve">ATION </w:t>
      </w:r>
      <w:r w:rsidR="00935A55" w:rsidRPr="00844A59">
        <w:rPr>
          <w:rFonts w:ascii="Arial" w:hAnsi="Arial" w:cs="Arial"/>
        </w:rPr>
        <w:t>OVERVIEW</w:t>
      </w:r>
    </w:p>
    <w:p w14:paraId="1172A647" w14:textId="77777777" w:rsidR="00935A55" w:rsidRPr="00AA750A" w:rsidRDefault="00935A55" w:rsidP="00935A55">
      <w:pPr>
        <w:spacing w:after="80"/>
        <w:rPr>
          <w:rFonts w:ascii="Arial" w:hAnsi="Arial" w:cs="Arial"/>
          <w:sz w:val="20"/>
        </w:rPr>
      </w:pPr>
    </w:p>
    <w:p w14:paraId="7661AF75" w14:textId="77777777" w:rsidR="003B0F84" w:rsidRPr="00844A59" w:rsidRDefault="003B0F84" w:rsidP="00935A55">
      <w:pPr>
        <w:pStyle w:val="ARCATParagraph"/>
        <w:spacing w:after="80"/>
        <w:outlineLvl w:val="0"/>
        <w:rPr>
          <w:b/>
          <w:sz w:val="20"/>
          <w:szCs w:val="20"/>
        </w:rPr>
      </w:pPr>
      <w:r w:rsidRPr="00844A59">
        <w:rPr>
          <w:b/>
          <w:sz w:val="20"/>
          <w:szCs w:val="20"/>
        </w:rPr>
        <w:t>PART 1 - GENERA</w:t>
      </w:r>
      <w:r w:rsidR="00AA750A" w:rsidRPr="00844A59">
        <w:rPr>
          <w:b/>
          <w:sz w:val="20"/>
          <w:szCs w:val="20"/>
        </w:rPr>
        <w:t>L</w:t>
      </w:r>
    </w:p>
    <w:p w14:paraId="1C951F28" w14:textId="77777777" w:rsidR="00935A55" w:rsidRPr="00AA750A" w:rsidRDefault="00935A55" w:rsidP="00844A59">
      <w:pPr>
        <w:pStyle w:val="ARCATParagraph"/>
        <w:numPr>
          <w:ilvl w:val="0"/>
          <w:numId w:val="2"/>
        </w:numPr>
        <w:tabs>
          <w:tab w:val="clear" w:pos="360"/>
          <w:tab w:val="num" w:pos="720"/>
        </w:tabs>
        <w:spacing w:before="80" w:after="80"/>
        <w:ind w:left="720" w:hanging="720"/>
        <w:rPr>
          <w:b/>
          <w:sz w:val="20"/>
          <w:szCs w:val="20"/>
        </w:rPr>
      </w:pPr>
      <w:r w:rsidRPr="00AA750A">
        <w:rPr>
          <w:b/>
          <w:sz w:val="20"/>
          <w:szCs w:val="20"/>
        </w:rPr>
        <w:t xml:space="preserve">SECTION INCLUDES </w:t>
      </w:r>
    </w:p>
    <w:p w14:paraId="1FD8FA8E" w14:textId="77777777" w:rsidR="00935A55" w:rsidRPr="00AA750A" w:rsidRDefault="00935A55" w:rsidP="00844A59">
      <w:pPr>
        <w:pStyle w:val="ARCATParagraph"/>
        <w:numPr>
          <w:ilvl w:val="1"/>
          <w:numId w:val="2"/>
        </w:numPr>
        <w:tabs>
          <w:tab w:val="clear" w:pos="954"/>
          <w:tab w:val="num" w:pos="864"/>
          <w:tab w:val="num" w:pos="1170"/>
        </w:tabs>
        <w:spacing w:after="120"/>
        <w:ind w:left="1170" w:hanging="450"/>
        <w:rPr>
          <w:b/>
          <w:sz w:val="20"/>
          <w:szCs w:val="20"/>
        </w:rPr>
      </w:pPr>
      <w:r w:rsidRPr="00AA750A">
        <w:rPr>
          <w:sz w:val="20"/>
          <w:szCs w:val="20"/>
        </w:rPr>
        <w:t>Waterproof coatings, setting materials, grouting materials and methods of installation for thin veneer</w:t>
      </w:r>
      <w:r w:rsidR="0085434C">
        <w:rPr>
          <w:sz w:val="20"/>
          <w:szCs w:val="20"/>
        </w:rPr>
        <w:t xml:space="preserve"> over cement board</w:t>
      </w:r>
      <w:r w:rsidRPr="00AA750A">
        <w:rPr>
          <w:sz w:val="20"/>
          <w:szCs w:val="20"/>
        </w:rPr>
        <w:t>.</w:t>
      </w:r>
    </w:p>
    <w:p w14:paraId="6210D5D4" w14:textId="77777777" w:rsidR="00935A55" w:rsidRPr="00AA750A" w:rsidRDefault="00935A55" w:rsidP="008A1343">
      <w:pPr>
        <w:pStyle w:val="ARCATParagraph"/>
        <w:numPr>
          <w:ilvl w:val="0"/>
          <w:numId w:val="2"/>
        </w:numPr>
        <w:tabs>
          <w:tab w:val="clear" w:pos="360"/>
          <w:tab w:val="num" w:pos="720"/>
        </w:tabs>
        <w:spacing w:before="80" w:after="80"/>
        <w:ind w:left="720" w:hanging="720"/>
        <w:rPr>
          <w:b/>
          <w:sz w:val="20"/>
          <w:szCs w:val="20"/>
        </w:rPr>
      </w:pPr>
      <w:r w:rsidRPr="00AA750A">
        <w:rPr>
          <w:b/>
          <w:sz w:val="20"/>
          <w:szCs w:val="20"/>
        </w:rPr>
        <w:t>RELATED SECTIONS</w:t>
      </w:r>
    </w:p>
    <w:p w14:paraId="3AE8015B" w14:textId="77777777" w:rsidR="00655F3E" w:rsidRDefault="009437D0" w:rsidP="00D00C15">
      <w:pPr>
        <w:pStyle w:val="ARCATParagraph"/>
        <w:numPr>
          <w:ilvl w:val="1"/>
          <w:numId w:val="1"/>
        </w:numPr>
        <w:tabs>
          <w:tab w:val="num" w:pos="1170"/>
          <w:tab w:val="num" w:pos="1224"/>
        </w:tabs>
        <w:spacing w:after="120"/>
        <w:ind w:left="1260" w:hanging="540"/>
        <w:rPr>
          <w:sz w:val="20"/>
          <w:szCs w:val="20"/>
        </w:rPr>
      </w:pPr>
      <w:r w:rsidRPr="00AA750A">
        <w:rPr>
          <w:sz w:val="20"/>
          <w:szCs w:val="20"/>
        </w:rPr>
        <w:t xml:space="preserve">Section </w:t>
      </w:r>
      <w:r w:rsidR="00805D2B" w:rsidRPr="00AA750A">
        <w:rPr>
          <w:sz w:val="20"/>
          <w:szCs w:val="20"/>
        </w:rPr>
        <w:t>0</w:t>
      </w:r>
      <w:r w:rsidRPr="00AA750A">
        <w:rPr>
          <w:sz w:val="20"/>
          <w:szCs w:val="20"/>
        </w:rPr>
        <w:t xml:space="preserve">6 16 00 </w:t>
      </w:r>
      <w:r w:rsidR="0085434C">
        <w:rPr>
          <w:sz w:val="20"/>
          <w:szCs w:val="20"/>
        </w:rPr>
        <w:t>– Sheathing</w:t>
      </w:r>
    </w:p>
    <w:p w14:paraId="7188C3A4" w14:textId="77777777" w:rsidR="0085434C" w:rsidRPr="0085434C" w:rsidRDefault="0085434C" w:rsidP="0085434C">
      <w:pPr>
        <w:pStyle w:val="ARCATParagraph"/>
        <w:numPr>
          <w:ilvl w:val="1"/>
          <w:numId w:val="1"/>
        </w:numPr>
        <w:tabs>
          <w:tab w:val="num" w:pos="1170"/>
          <w:tab w:val="num" w:pos="1224"/>
        </w:tabs>
        <w:spacing w:after="120"/>
        <w:ind w:left="1260" w:hanging="540"/>
        <w:rPr>
          <w:sz w:val="20"/>
          <w:szCs w:val="20"/>
        </w:rPr>
      </w:pPr>
      <w:r w:rsidRPr="00AA750A">
        <w:rPr>
          <w:sz w:val="20"/>
          <w:szCs w:val="20"/>
        </w:rPr>
        <w:t>Section 07 90 00 - Joint Protection</w:t>
      </w:r>
    </w:p>
    <w:p w14:paraId="26C664A3" w14:textId="77777777" w:rsidR="00935A55" w:rsidRPr="00AA750A" w:rsidRDefault="00935A55" w:rsidP="008A1343">
      <w:pPr>
        <w:pStyle w:val="ARCATParagraph"/>
        <w:numPr>
          <w:ilvl w:val="0"/>
          <w:numId w:val="2"/>
        </w:numPr>
        <w:tabs>
          <w:tab w:val="clear" w:pos="360"/>
          <w:tab w:val="num" w:pos="720"/>
        </w:tabs>
        <w:spacing w:before="80" w:after="80"/>
        <w:ind w:left="720" w:hanging="720"/>
        <w:rPr>
          <w:b/>
          <w:sz w:val="20"/>
          <w:szCs w:val="20"/>
        </w:rPr>
      </w:pPr>
      <w:r w:rsidRPr="00AA750A">
        <w:rPr>
          <w:b/>
          <w:sz w:val="20"/>
          <w:szCs w:val="20"/>
        </w:rPr>
        <w:t>REFERENCES</w:t>
      </w:r>
    </w:p>
    <w:p w14:paraId="240F9703" w14:textId="77777777" w:rsidR="009317E2" w:rsidRPr="00AA750A" w:rsidRDefault="00935A55" w:rsidP="00BF170C">
      <w:pPr>
        <w:pStyle w:val="ARCATParagraph"/>
        <w:numPr>
          <w:ilvl w:val="1"/>
          <w:numId w:val="7"/>
        </w:numPr>
        <w:tabs>
          <w:tab w:val="num" w:pos="1170"/>
          <w:tab w:val="num" w:pos="1224"/>
        </w:tabs>
        <w:spacing w:after="120"/>
        <w:ind w:left="1267" w:hanging="547"/>
        <w:rPr>
          <w:sz w:val="20"/>
          <w:szCs w:val="20"/>
        </w:rPr>
      </w:pPr>
      <w:r w:rsidRPr="00AA750A">
        <w:rPr>
          <w:sz w:val="20"/>
          <w:szCs w:val="20"/>
        </w:rPr>
        <w:t>ANSI</w:t>
      </w:r>
      <w:r w:rsidR="008A1343">
        <w:rPr>
          <w:sz w:val="20"/>
          <w:szCs w:val="20"/>
        </w:rPr>
        <w:t xml:space="preserve"> </w:t>
      </w:r>
      <w:r w:rsidRPr="00AA750A">
        <w:rPr>
          <w:sz w:val="20"/>
          <w:szCs w:val="20"/>
        </w:rPr>
        <w:t>A108.01 General Requirements: Sub</w:t>
      </w:r>
      <w:r w:rsidR="00F05154">
        <w:rPr>
          <w:sz w:val="20"/>
          <w:szCs w:val="20"/>
        </w:rPr>
        <w:t>-</w:t>
      </w:r>
      <w:r w:rsidRPr="00AA750A">
        <w:rPr>
          <w:sz w:val="20"/>
          <w:szCs w:val="20"/>
        </w:rPr>
        <w:t>surfaces and Preparations by Other Trades.</w:t>
      </w:r>
    </w:p>
    <w:p w14:paraId="052100BF" w14:textId="77777777" w:rsidR="00935A55" w:rsidRPr="00AA750A" w:rsidRDefault="008A1343" w:rsidP="00BF170C">
      <w:pPr>
        <w:pStyle w:val="ARCATParagraph"/>
        <w:numPr>
          <w:ilvl w:val="1"/>
          <w:numId w:val="7"/>
        </w:numPr>
        <w:tabs>
          <w:tab w:val="num" w:pos="1170"/>
          <w:tab w:val="num" w:pos="1224"/>
        </w:tabs>
        <w:spacing w:after="120"/>
        <w:ind w:left="1267" w:hanging="547"/>
        <w:rPr>
          <w:sz w:val="20"/>
          <w:szCs w:val="20"/>
        </w:rPr>
      </w:pPr>
      <w:r>
        <w:rPr>
          <w:sz w:val="20"/>
          <w:szCs w:val="20"/>
        </w:rPr>
        <w:t xml:space="preserve">ANSI </w:t>
      </w:r>
      <w:r w:rsidR="00935A55" w:rsidRPr="00AA750A">
        <w:rPr>
          <w:sz w:val="20"/>
          <w:szCs w:val="20"/>
        </w:rPr>
        <w:t>A108.02 General Requirements: Materials, Environmental, and Workmanship.</w:t>
      </w:r>
    </w:p>
    <w:p w14:paraId="5E264AC5" w14:textId="77777777" w:rsidR="00935A55" w:rsidRPr="00AA750A" w:rsidRDefault="00F05154" w:rsidP="00BF170C">
      <w:pPr>
        <w:pStyle w:val="ARCATParagraph"/>
        <w:numPr>
          <w:ilvl w:val="1"/>
          <w:numId w:val="7"/>
        </w:numPr>
        <w:tabs>
          <w:tab w:val="num" w:pos="1170"/>
          <w:tab w:val="num" w:pos="1224"/>
        </w:tabs>
        <w:spacing w:after="120"/>
        <w:ind w:left="1267" w:hanging="547"/>
        <w:rPr>
          <w:sz w:val="20"/>
          <w:szCs w:val="20"/>
        </w:rPr>
      </w:pPr>
      <w:r>
        <w:rPr>
          <w:sz w:val="20"/>
          <w:szCs w:val="20"/>
        </w:rPr>
        <w:t xml:space="preserve">ANSI </w:t>
      </w:r>
      <w:r w:rsidR="00935A55" w:rsidRPr="00AA750A">
        <w:rPr>
          <w:sz w:val="20"/>
          <w:szCs w:val="20"/>
        </w:rPr>
        <w:t xml:space="preserve">A108.10 Installation of Grout in Stonework. </w:t>
      </w:r>
    </w:p>
    <w:p w14:paraId="7E0F47EC" w14:textId="77777777" w:rsidR="00935A55" w:rsidRPr="00D00C15" w:rsidRDefault="00F05154" w:rsidP="00D00C15">
      <w:pPr>
        <w:pStyle w:val="ARCATParagraph"/>
        <w:numPr>
          <w:ilvl w:val="1"/>
          <w:numId w:val="7"/>
        </w:numPr>
        <w:tabs>
          <w:tab w:val="num" w:pos="1170"/>
          <w:tab w:val="num" w:pos="1224"/>
        </w:tabs>
        <w:spacing w:after="120"/>
        <w:ind w:left="1267" w:hanging="547"/>
        <w:rPr>
          <w:sz w:val="20"/>
          <w:szCs w:val="20"/>
        </w:rPr>
      </w:pPr>
      <w:r>
        <w:rPr>
          <w:sz w:val="20"/>
          <w:szCs w:val="20"/>
        </w:rPr>
        <w:t xml:space="preserve">ANSI </w:t>
      </w:r>
      <w:r w:rsidR="00935A55" w:rsidRPr="00AA750A">
        <w:rPr>
          <w:sz w:val="20"/>
          <w:szCs w:val="20"/>
        </w:rPr>
        <w:t xml:space="preserve">A118.4 Specifications for Latex-Portland Cement Mortar. </w:t>
      </w:r>
    </w:p>
    <w:p w14:paraId="2B471934" w14:textId="77777777" w:rsidR="001E1174" w:rsidRPr="00D00C15" w:rsidRDefault="00F05154" w:rsidP="00D00C15">
      <w:pPr>
        <w:pStyle w:val="ARCATParagraph"/>
        <w:numPr>
          <w:ilvl w:val="1"/>
          <w:numId w:val="7"/>
        </w:numPr>
        <w:tabs>
          <w:tab w:val="num" w:pos="1170"/>
        </w:tabs>
        <w:spacing w:after="120"/>
        <w:ind w:left="1170" w:hanging="450"/>
        <w:rPr>
          <w:sz w:val="20"/>
          <w:szCs w:val="20"/>
        </w:rPr>
      </w:pPr>
      <w:r>
        <w:rPr>
          <w:sz w:val="20"/>
          <w:szCs w:val="20"/>
        </w:rPr>
        <w:t xml:space="preserve">ANSI </w:t>
      </w:r>
      <w:r w:rsidR="00935A55" w:rsidRPr="00AA750A">
        <w:rPr>
          <w:sz w:val="20"/>
          <w:szCs w:val="20"/>
        </w:rPr>
        <w:t>A118.10 Specifications for Load Bearing, Bonded, Waterproof Memb</w:t>
      </w:r>
      <w:r w:rsidR="00D00C15">
        <w:rPr>
          <w:sz w:val="20"/>
          <w:szCs w:val="20"/>
        </w:rPr>
        <w:t>ranes for</w:t>
      </w:r>
      <w:r w:rsidR="00935A55" w:rsidRPr="00AA750A">
        <w:rPr>
          <w:sz w:val="20"/>
          <w:szCs w:val="20"/>
        </w:rPr>
        <w:t xml:space="preserve"> Stone Installations</w:t>
      </w:r>
    </w:p>
    <w:p w14:paraId="619EAC17" w14:textId="77777777" w:rsidR="0085434C" w:rsidRPr="00AA750A" w:rsidRDefault="0085434C" w:rsidP="0085434C">
      <w:pPr>
        <w:pStyle w:val="ARCATParagraph"/>
        <w:numPr>
          <w:ilvl w:val="1"/>
          <w:numId w:val="7"/>
        </w:numPr>
        <w:tabs>
          <w:tab w:val="num" w:pos="1170"/>
          <w:tab w:val="num" w:pos="1224"/>
        </w:tabs>
        <w:spacing w:after="120"/>
        <w:ind w:left="1267" w:hanging="547"/>
        <w:rPr>
          <w:sz w:val="20"/>
          <w:szCs w:val="20"/>
        </w:rPr>
      </w:pPr>
      <w:r>
        <w:rPr>
          <w:sz w:val="20"/>
          <w:szCs w:val="20"/>
        </w:rPr>
        <w:t xml:space="preserve">ANSI </w:t>
      </w:r>
      <w:r w:rsidRPr="00AA750A">
        <w:rPr>
          <w:sz w:val="20"/>
          <w:szCs w:val="20"/>
        </w:rPr>
        <w:t>A137.1 Specification for Ceramic Tile</w:t>
      </w:r>
    </w:p>
    <w:p w14:paraId="1F3CE425" w14:textId="77777777" w:rsidR="0085434C" w:rsidRPr="00AA750A" w:rsidRDefault="0085434C" w:rsidP="0085434C">
      <w:pPr>
        <w:pStyle w:val="ARCATParagraph"/>
        <w:numPr>
          <w:ilvl w:val="1"/>
          <w:numId w:val="7"/>
        </w:numPr>
        <w:tabs>
          <w:tab w:val="num" w:pos="1170"/>
          <w:tab w:val="num" w:pos="1224"/>
        </w:tabs>
        <w:spacing w:after="120"/>
        <w:ind w:left="1267" w:hanging="547"/>
        <w:rPr>
          <w:sz w:val="20"/>
          <w:szCs w:val="20"/>
        </w:rPr>
      </w:pPr>
      <w:r>
        <w:rPr>
          <w:sz w:val="20"/>
          <w:szCs w:val="20"/>
        </w:rPr>
        <w:t xml:space="preserve">ASTM C979 </w:t>
      </w:r>
      <w:r w:rsidRPr="00AA750A">
        <w:rPr>
          <w:sz w:val="20"/>
          <w:szCs w:val="20"/>
        </w:rPr>
        <w:t>Standard Specification for Pigments for Integrally Colored Concrete</w:t>
      </w:r>
    </w:p>
    <w:p w14:paraId="7E092798" w14:textId="77777777" w:rsidR="0085434C" w:rsidRPr="00AA750A" w:rsidRDefault="0085434C" w:rsidP="0085434C">
      <w:pPr>
        <w:pStyle w:val="ARCATParagraph"/>
        <w:numPr>
          <w:ilvl w:val="1"/>
          <w:numId w:val="7"/>
        </w:numPr>
        <w:tabs>
          <w:tab w:val="num" w:pos="1170"/>
          <w:tab w:val="num" w:pos="1224"/>
        </w:tabs>
        <w:spacing w:after="120"/>
        <w:ind w:left="1267" w:hanging="547"/>
        <w:rPr>
          <w:sz w:val="20"/>
          <w:szCs w:val="20"/>
        </w:rPr>
      </w:pPr>
      <w:r>
        <w:rPr>
          <w:sz w:val="20"/>
          <w:szCs w:val="20"/>
        </w:rPr>
        <w:t xml:space="preserve">ASTM C1088 </w:t>
      </w:r>
      <w:r w:rsidRPr="00AA750A">
        <w:rPr>
          <w:sz w:val="20"/>
          <w:szCs w:val="20"/>
        </w:rPr>
        <w:t>Standard Specification for Thin Veneer Brick Units</w:t>
      </w:r>
    </w:p>
    <w:p w14:paraId="4040EF59" w14:textId="77777777" w:rsidR="0085434C" w:rsidRPr="00D00C15" w:rsidRDefault="0085434C" w:rsidP="0085434C">
      <w:pPr>
        <w:pStyle w:val="ARCATParagraph"/>
        <w:numPr>
          <w:ilvl w:val="1"/>
          <w:numId w:val="7"/>
        </w:numPr>
        <w:tabs>
          <w:tab w:val="num" w:pos="1170"/>
        </w:tabs>
        <w:spacing w:after="120"/>
        <w:ind w:left="1170" w:hanging="450"/>
        <w:rPr>
          <w:sz w:val="20"/>
          <w:szCs w:val="20"/>
        </w:rPr>
      </w:pPr>
      <w:r>
        <w:rPr>
          <w:sz w:val="20"/>
          <w:szCs w:val="20"/>
        </w:rPr>
        <w:t xml:space="preserve">ASTM C1325 </w:t>
      </w:r>
      <w:r w:rsidRPr="00AA750A">
        <w:rPr>
          <w:sz w:val="20"/>
          <w:szCs w:val="20"/>
        </w:rPr>
        <w:t>Standard Specification for Non-Asbestos Fiber-Mat Reinforced Cemen</w:t>
      </w:r>
      <w:r>
        <w:rPr>
          <w:sz w:val="20"/>
          <w:szCs w:val="20"/>
        </w:rPr>
        <w:t>titious Backer Units.</w:t>
      </w:r>
    </w:p>
    <w:p w14:paraId="162B105C" w14:textId="77777777" w:rsidR="0085434C" w:rsidRPr="00AA750A" w:rsidRDefault="0085434C" w:rsidP="0085434C">
      <w:pPr>
        <w:pStyle w:val="ARCATParagraph"/>
        <w:numPr>
          <w:ilvl w:val="1"/>
          <w:numId w:val="7"/>
        </w:numPr>
        <w:tabs>
          <w:tab w:val="num" w:pos="1170"/>
        </w:tabs>
        <w:spacing w:after="120"/>
        <w:ind w:left="1170" w:hanging="450"/>
        <w:rPr>
          <w:sz w:val="20"/>
          <w:szCs w:val="20"/>
        </w:rPr>
      </w:pPr>
      <w:r>
        <w:rPr>
          <w:sz w:val="20"/>
          <w:szCs w:val="20"/>
        </w:rPr>
        <w:t xml:space="preserve">ASTM C1670 </w:t>
      </w:r>
      <w:r w:rsidRPr="00AA750A">
        <w:rPr>
          <w:sz w:val="20"/>
          <w:szCs w:val="20"/>
        </w:rPr>
        <w:t>Standard Specification for Adhered Manufactured Stone Masonry Veneer (AMSMV) Units</w:t>
      </w:r>
    </w:p>
    <w:p w14:paraId="0D1F69E6" w14:textId="77777777" w:rsidR="0085434C" w:rsidRPr="00CE32D3" w:rsidRDefault="0085434C" w:rsidP="0085434C">
      <w:pPr>
        <w:pStyle w:val="ARCATParagraph"/>
        <w:numPr>
          <w:ilvl w:val="1"/>
          <w:numId w:val="7"/>
        </w:numPr>
        <w:tabs>
          <w:tab w:val="num" w:pos="1170"/>
        </w:tabs>
        <w:spacing w:after="120"/>
        <w:ind w:left="1170" w:hanging="450"/>
        <w:rPr>
          <w:sz w:val="20"/>
          <w:szCs w:val="20"/>
        </w:rPr>
      </w:pPr>
      <w:r w:rsidRPr="00CE32D3">
        <w:rPr>
          <w:sz w:val="20"/>
          <w:szCs w:val="20"/>
        </w:rPr>
        <w:t xml:space="preserve">ASTM E2925 Standard Specification for Manufactured Polymeric Drainage and Ventilation Materials Used to Provide a </w:t>
      </w:r>
      <w:proofErr w:type="spellStart"/>
      <w:r w:rsidRPr="00CE32D3">
        <w:rPr>
          <w:sz w:val="20"/>
          <w:szCs w:val="20"/>
        </w:rPr>
        <w:t>Rainscreen</w:t>
      </w:r>
      <w:proofErr w:type="spellEnd"/>
      <w:r w:rsidRPr="00CE32D3">
        <w:rPr>
          <w:sz w:val="20"/>
          <w:szCs w:val="20"/>
        </w:rPr>
        <w:t xml:space="preserve"> Function</w:t>
      </w:r>
    </w:p>
    <w:p w14:paraId="092E532E" w14:textId="77777777" w:rsidR="00935A55" w:rsidRPr="00AA750A" w:rsidRDefault="003F5E73" w:rsidP="00080D8F">
      <w:pPr>
        <w:pStyle w:val="ARCATParagraph"/>
        <w:numPr>
          <w:ilvl w:val="0"/>
          <w:numId w:val="2"/>
        </w:numPr>
        <w:tabs>
          <w:tab w:val="clear" w:pos="360"/>
          <w:tab w:val="num" w:pos="720"/>
        </w:tabs>
        <w:spacing w:before="80" w:after="80"/>
        <w:ind w:left="720" w:hanging="720"/>
        <w:rPr>
          <w:b/>
          <w:sz w:val="20"/>
          <w:szCs w:val="20"/>
        </w:rPr>
      </w:pPr>
      <w:r w:rsidRPr="00AA750A">
        <w:rPr>
          <w:b/>
          <w:sz w:val="20"/>
          <w:szCs w:val="20"/>
        </w:rPr>
        <w:t>ASSEMBLY</w:t>
      </w:r>
      <w:r w:rsidR="00935A55" w:rsidRPr="00AA750A">
        <w:rPr>
          <w:b/>
          <w:sz w:val="20"/>
          <w:szCs w:val="20"/>
        </w:rPr>
        <w:t xml:space="preserve"> DESCRIPTION</w:t>
      </w:r>
    </w:p>
    <w:p w14:paraId="5139CF25" w14:textId="77777777" w:rsidR="00935A55" w:rsidRPr="00AA750A" w:rsidRDefault="00935A55" w:rsidP="00BF170C">
      <w:pPr>
        <w:pStyle w:val="ARCATParagraph"/>
        <w:numPr>
          <w:ilvl w:val="1"/>
          <w:numId w:val="11"/>
        </w:numPr>
        <w:spacing w:after="120"/>
        <w:ind w:left="1170" w:hanging="450"/>
        <w:rPr>
          <w:sz w:val="20"/>
        </w:rPr>
      </w:pPr>
      <w:r w:rsidRPr="00AA750A">
        <w:rPr>
          <w:sz w:val="20"/>
        </w:rPr>
        <w:t>Description</w:t>
      </w:r>
      <w:r w:rsidRPr="00AA750A">
        <w:rPr>
          <w:iCs/>
          <w:sz w:val="20"/>
        </w:rPr>
        <w:t>:</w:t>
      </w:r>
    </w:p>
    <w:p w14:paraId="31CCAA90" w14:textId="77777777" w:rsidR="00935A55" w:rsidRPr="00AA750A" w:rsidRDefault="000F1218" w:rsidP="00EE7BBD">
      <w:pPr>
        <w:pStyle w:val="ARCATParagraph"/>
        <w:numPr>
          <w:ilvl w:val="2"/>
          <w:numId w:val="2"/>
        </w:numPr>
        <w:tabs>
          <w:tab w:val="clear" w:pos="1170"/>
          <w:tab w:val="left" w:pos="1530"/>
          <w:tab w:val="left" w:pos="2610"/>
        </w:tabs>
        <w:spacing w:after="120"/>
        <w:ind w:left="1530" w:hanging="360"/>
        <w:rPr>
          <w:b/>
          <w:sz w:val="20"/>
          <w:szCs w:val="20"/>
        </w:rPr>
      </w:pPr>
      <w:r w:rsidRPr="00AA750A">
        <w:rPr>
          <w:sz w:val="20"/>
          <w:szCs w:val="20"/>
        </w:rPr>
        <w:t>Section includes w</w:t>
      </w:r>
      <w:r w:rsidR="00935A55" w:rsidRPr="00AA750A">
        <w:rPr>
          <w:sz w:val="20"/>
          <w:szCs w:val="20"/>
        </w:rPr>
        <w:t>aterproof coating, setting materials, grouting materials</w:t>
      </w:r>
      <w:r w:rsidRPr="00AA750A">
        <w:rPr>
          <w:sz w:val="20"/>
          <w:szCs w:val="20"/>
        </w:rPr>
        <w:t>,</w:t>
      </w:r>
      <w:r w:rsidR="00935A55" w:rsidRPr="00AA750A">
        <w:rPr>
          <w:sz w:val="20"/>
          <w:szCs w:val="20"/>
        </w:rPr>
        <w:t xml:space="preserve"> and methods of installation for thin veneer </w:t>
      </w:r>
      <w:r w:rsidR="00D00C15">
        <w:rPr>
          <w:sz w:val="20"/>
          <w:szCs w:val="20"/>
        </w:rPr>
        <w:t xml:space="preserve">over cement board.  Cement board is installed </w:t>
      </w:r>
      <w:r w:rsidRPr="00AA750A">
        <w:rPr>
          <w:sz w:val="20"/>
          <w:szCs w:val="20"/>
        </w:rPr>
        <w:t xml:space="preserve">over a water resistive barrier on code- approved </w:t>
      </w:r>
      <w:r w:rsidR="00935A55" w:rsidRPr="00AA750A">
        <w:rPr>
          <w:sz w:val="20"/>
          <w:szCs w:val="20"/>
        </w:rPr>
        <w:t>sheathing</w:t>
      </w:r>
      <w:r w:rsidRPr="00AA750A">
        <w:rPr>
          <w:sz w:val="20"/>
          <w:szCs w:val="20"/>
        </w:rPr>
        <w:t xml:space="preserve">. </w:t>
      </w:r>
    </w:p>
    <w:p w14:paraId="13B83447" w14:textId="77777777" w:rsidR="00935A55" w:rsidRPr="00AA750A" w:rsidRDefault="00935A55" w:rsidP="00BF170C">
      <w:pPr>
        <w:pStyle w:val="ARCATParagraph"/>
        <w:numPr>
          <w:ilvl w:val="1"/>
          <w:numId w:val="11"/>
        </w:numPr>
        <w:spacing w:after="120"/>
        <w:ind w:left="1170" w:hanging="450"/>
        <w:rPr>
          <w:sz w:val="20"/>
        </w:rPr>
      </w:pPr>
      <w:r w:rsidRPr="00AA750A">
        <w:rPr>
          <w:sz w:val="20"/>
        </w:rPr>
        <w:t>Functional Criteria:</w:t>
      </w:r>
    </w:p>
    <w:p w14:paraId="1CBA32BB" w14:textId="77777777" w:rsidR="00935A55" w:rsidRPr="00AA750A" w:rsidRDefault="00935A55" w:rsidP="00BF170C">
      <w:pPr>
        <w:pStyle w:val="ARCATParagraph"/>
        <w:numPr>
          <w:ilvl w:val="2"/>
          <w:numId w:val="12"/>
        </w:numPr>
        <w:tabs>
          <w:tab w:val="left" w:pos="1530"/>
          <w:tab w:val="left" w:pos="2610"/>
        </w:tabs>
        <w:spacing w:after="120"/>
        <w:rPr>
          <w:sz w:val="20"/>
        </w:rPr>
      </w:pPr>
      <w:r w:rsidRPr="00AA750A">
        <w:rPr>
          <w:sz w:val="20"/>
        </w:rPr>
        <w:t>Performance Requirements</w:t>
      </w:r>
      <w:r w:rsidR="006F7176" w:rsidRPr="00AA750A">
        <w:rPr>
          <w:sz w:val="20"/>
        </w:rPr>
        <w:t xml:space="preserve"> - water-resistive barrier coating</w:t>
      </w:r>
    </w:p>
    <w:p w14:paraId="2E38E67C" w14:textId="77777777" w:rsidR="00935A55" w:rsidRPr="00AA750A" w:rsidRDefault="00935A55" w:rsidP="00BF170C">
      <w:pPr>
        <w:pStyle w:val="ARCATParagraph"/>
        <w:numPr>
          <w:ilvl w:val="3"/>
          <w:numId w:val="12"/>
        </w:numPr>
        <w:tabs>
          <w:tab w:val="clear" w:pos="1980"/>
          <w:tab w:val="left" w:pos="1890"/>
        </w:tabs>
        <w:spacing w:after="120"/>
        <w:ind w:left="720" w:firstLine="810"/>
        <w:rPr>
          <w:sz w:val="20"/>
        </w:rPr>
      </w:pPr>
      <w:r w:rsidRPr="00AA750A">
        <w:rPr>
          <w:sz w:val="20"/>
        </w:rPr>
        <w:t>Shall meet the testing requirements of the Parex USA Product Performance Sheet.</w:t>
      </w:r>
    </w:p>
    <w:p w14:paraId="57EEDF83" w14:textId="77777777" w:rsidR="000A084E" w:rsidRPr="00AA750A" w:rsidRDefault="00935A55" w:rsidP="00BF170C">
      <w:pPr>
        <w:pStyle w:val="ARCATParagraph"/>
        <w:numPr>
          <w:ilvl w:val="2"/>
          <w:numId w:val="12"/>
        </w:numPr>
        <w:tabs>
          <w:tab w:val="clear" w:pos="1170"/>
          <w:tab w:val="left" w:pos="1530"/>
          <w:tab w:val="left" w:pos="2610"/>
        </w:tabs>
        <w:spacing w:after="120"/>
        <w:ind w:left="1530" w:hanging="360"/>
        <w:rPr>
          <w:sz w:val="20"/>
        </w:rPr>
      </w:pPr>
      <w:r w:rsidRPr="00AA750A">
        <w:rPr>
          <w:sz w:val="20"/>
        </w:rPr>
        <w:t>Substrate Systems:</w:t>
      </w:r>
    </w:p>
    <w:p w14:paraId="020194D6" w14:textId="77777777" w:rsidR="000A084E" w:rsidRPr="00D00C15" w:rsidRDefault="00935A55" w:rsidP="00D00C15">
      <w:pPr>
        <w:pStyle w:val="ARCATParagraph"/>
        <w:numPr>
          <w:ilvl w:val="3"/>
          <w:numId w:val="12"/>
        </w:numPr>
        <w:tabs>
          <w:tab w:val="clear" w:pos="1980"/>
          <w:tab w:val="left" w:pos="1890"/>
        </w:tabs>
        <w:spacing w:after="120"/>
        <w:ind w:left="720" w:firstLine="810"/>
      </w:pPr>
      <w:r w:rsidRPr="00AA750A">
        <w:rPr>
          <w:sz w:val="20"/>
        </w:rPr>
        <w:lastRenderedPageBreak/>
        <w:t>Shall be engineered to withstand applicable design loads including required safety factor.</w:t>
      </w:r>
    </w:p>
    <w:p w14:paraId="11B78CF8" w14:textId="11519D87" w:rsidR="000A084E" w:rsidRPr="00AA750A" w:rsidRDefault="00D00C15" w:rsidP="00BF170C">
      <w:pPr>
        <w:pStyle w:val="ARCATParagraph"/>
        <w:numPr>
          <w:ilvl w:val="3"/>
          <w:numId w:val="12"/>
        </w:numPr>
        <w:tabs>
          <w:tab w:val="clear" w:pos="1980"/>
          <w:tab w:val="left" w:pos="1890"/>
        </w:tabs>
        <w:spacing w:after="120"/>
        <w:ind w:left="1890"/>
        <w:rPr>
          <w:sz w:val="20"/>
        </w:rPr>
      </w:pPr>
      <w:r>
        <w:rPr>
          <w:sz w:val="20"/>
        </w:rPr>
        <w:t>Minimum</w:t>
      </w:r>
      <w:r w:rsidR="00935A55" w:rsidRPr="00AA750A">
        <w:rPr>
          <w:sz w:val="20"/>
        </w:rPr>
        <w:t xml:space="preserve"> deflection of substrate system shall be </w:t>
      </w:r>
      <w:r w:rsidR="00405EF1" w:rsidRPr="00AA750A">
        <w:rPr>
          <w:sz w:val="20"/>
        </w:rPr>
        <w:t>L/360</w:t>
      </w:r>
      <w:r w:rsidR="00211580">
        <w:rPr>
          <w:sz w:val="20"/>
        </w:rPr>
        <w:t>720</w:t>
      </w:r>
      <w:r>
        <w:rPr>
          <w:sz w:val="20"/>
        </w:rPr>
        <w:t>.</w:t>
      </w:r>
    </w:p>
    <w:p w14:paraId="49A7B48D" w14:textId="77777777" w:rsidR="00935A55" w:rsidRPr="00D00C15" w:rsidRDefault="00935A55" w:rsidP="00D00C15">
      <w:pPr>
        <w:pStyle w:val="ARCATParagraph"/>
        <w:numPr>
          <w:ilvl w:val="3"/>
          <w:numId w:val="12"/>
        </w:numPr>
        <w:tabs>
          <w:tab w:val="clear" w:pos="1980"/>
          <w:tab w:val="left" w:pos="1890"/>
        </w:tabs>
        <w:spacing w:after="120"/>
        <w:ind w:left="1890"/>
        <w:rPr>
          <w:sz w:val="20"/>
        </w:rPr>
      </w:pPr>
      <w:r w:rsidRPr="00AA750A">
        <w:rPr>
          <w:sz w:val="20"/>
        </w:rPr>
        <w:t>Substra</w:t>
      </w:r>
      <w:r w:rsidR="00D00C15">
        <w:rPr>
          <w:sz w:val="20"/>
        </w:rPr>
        <w:t xml:space="preserve">te dimensional tolerance: Flat </w:t>
      </w:r>
      <w:r w:rsidR="00C05471" w:rsidRPr="00AA750A">
        <w:rPr>
          <w:sz w:val="20"/>
        </w:rPr>
        <w:t xml:space="preserve">as required by the thin veneer </w:t>
      </w:r>
      <w:r w:rsidR="00C05471" w:rsidRPr="00806104">
        <w:rPr>
          <w:sz w:val="20"/>
        </w:rPr>
        <w:t xml:space="preserve">manufacturer but shall be maximum </w:t>
      </w:r>
      <w:r w:rsidR="007A62E1" w:rsidRPr="00806104">
        <w:rPr>
          <w:sz w:val="20"/>
        </w:rPr>
        <w:t>w</w:t>
      </w:r>
      <w:r w:rsidRPr="00806104">
        <w:rPr>
          <w:sz w:val="20"/>
        </w:rPr>
        <w:t xml:space="preserve">ithin 1/4 in (6 mm) in </w:t>
      </w:r>
      <w:r w:rsidR="00655F3E" w:rsidRPr="00806104">
        <w:rPr>
          <w:sz w:val="20"/>
        </w:rPr>
        <w:t>10 feet (3050 mm)</w:t>
      </w:r>
      <w:r w:rsidRPr="00806104">
        <w:rPr>
          <w:sz w:val="20"/>
        </w:rPr>
        <w:t>.</w:t>
      </w:r>
    </w:p>
    <w:p w14:paraId="41C66761" w14:textId="77777777" w:rsidR="00935A55" w:rsidRPr="00AA750A" w:rsidRDefault="00935A55" w:rsidP="00BF170C">
      <w:pPr>
        <w:pStyle w:val="ARCATParagraph"/>
        <w:numPr>
          <w:ilvl w:val="2"/>
          <w:numId w:val="12"/>
        </w:numPr>
        <w:tabs>
          <w:tab w:val="clear" w:pos="1170"/>
          <w:tab w:val="left" w:pos="1530"/>
          <w:tab w:val="left" w:pos="2610"/>
        </w:tabs>
        <w:spacing w:after="120"/>
        <w:ind w:left="1530" w:hanging="360"/>
        <w:rPr>
          <w:sz w:val="20"/>
        </w:rPr>
      </w:pPr>
      <w:r w:rsidRPr="00AA750A">
        <w:rPr>
          <w:sz w:val="20"/>
        </w:rPr>
        <w:t>Expansion Joints:  Locate expansion joints and other sealant-filled joints, including control, contraction, and isolation joints, where indicated during installation of setting materials, mortar beds, and thin veneer units.  Do not saw-cut joints after installing units.</w:t>
      </w:r>
    </w:p>
    <w:p w14:paraId="7378CC20" w14:textId="77777777" w:rsidR="00935A55" w:rsidRPr="00AA750A" w:rsidRDefault="00935A55" w:rsidP="00BF170C">
      <w:pPr>
        <w:pStyle w:val="ARCATParagraph"/>
        <w:numPr>
          <w:ilvl w:val="3"/>
          <w:numId w:val="12"/>
        </w:numPr>
        <w:tabs>
          <w:tab w:val="clear" w:pos="1980"/>
          <w:tab w:val="left" w:pos="1890"/>
        </w:tabs>
        <w:spacing w:after="120"/>
        <w:ind w:left="1890"/>
        <w:rPr>
          <w:sz w:val="20"/>
        </w:rPr>
      </w:pPr>
      <w:r w:rsidRPr="00AA750A">
        <w:rPr>
          <w:sz w:val="20"/>
        </w:rPr>
        <w:t>Joint width and spacing depends</w:t>
      </w:r>
      <w:r w:rsidR="00D00C15">
        <w:rPr>
          <w:sz w:val="20"/>
        </w:rPr>
        <w:t xml:space="preserve"> on Architect/Engineer</w:t>
      </w:r>
    </w:p>
    <w:p w14:paraId="7C3BEA4C" w14:textId="77777777" w:rsidR="00935A55" w:rsidRPr="00D00C15" w:rsidRDefault="00935A55" w:rsidP="00D00C15">
      <w:pPr>
        <w:pStyle w:val="ARCATParagraph"/>
        <w:numPr>
          <w:ilvl w:val="3"/>
          <w:numId w:val="12"/>
        </w:numPr>
        <w:tabs>
          <w:tab w:val="clear" w:pos="1980"/>
          <w:tab w:val="left" w:pos="1890"/>
        </w:tabs>
        <w:spacing w:after="120"/>
        <w:ind w:left="1890"/>
        <w:rPr>
          <w:sz w:val="20"/>
        </w:rPr>
      </w:pPr>
      <w:r w:rsidRPr="00AA750A">
        <w:rPr>
          <w:sz w:val="20"/>
        </w:rPr>
        <w:t xml:space="preserve">Remove all contaminants and foreign material from joint spaces/surfaces, such as dirt, dust, oil, water, frost, setting/grouting materials, sealers and old sealant/backer. Install appropriate Backing Material (e.g. closed cell backer rod) based on expansion joint design and as specified in Section 07920.  </w:t>
      </w:r>
    </w:p>
    <w:p w14:paraId="21985D6C" w14:textId="77777777" w:rsidR="00935A55" w:rsidRPr="00AA750A" w:rsidRDefault="00935A55" w:rsidP="00806104">
      <w:pPr>
        <w:pStyle w:val="ARCATParagraph"/>
        <w:numPr>
          <w:ilvl w:val="0"/>
          <w:numId w:val="2"/>
        </w:numPr>
        <w:tabs>
          <w:tab w:val="clear" w:pos="360"/>
          <w:tab w:val="num" w:pos="720"/>
        </w:tabs>
        <w:spacing w:before="80" w:after="120"/>
        <w:ind w:left="720" w:hanging="720"/>
        <w:rPr>
          <w:b/>
          <w:sz w:val="20"/>
          <w:szCs w:val="20"/>
        </w:rPr>
      </w:pPr>
      <w:r w:rsidRPr="00AA750A">
        <w:rPr>
          <w:b/>
          <w:sz w:val="20"/>
          <w:szCs w:val="20"/>
        </w:rPr>
        <w:t>SUBMITTALS</w:t>
      </w:r>
    </w:p>
    <w:p w14:paraId="6D44BCCB" w14:textId="77777777" w:rsidR="00935A55" w:rsidRPr="002C40D3" w:rsidRDefault="00935A55" w:rsidP="00BF170C">
      <w:pPr>
        <w:pStyle w:val="ARCATParagraph"/>
        <w:numPr>
          <w:ilvl w:val="1"/>
          <w:numId w:val="13"/>
        </w:numPr>
        <w:spacing w:after="120"/>
        <w:ind w:left="1170" w:hanging="450"/>
        <w:rPr>
          <w:sz w:val="20"/>
          <w:szCs w:val="20"/>
        </w:rPr>
      </w:pPr>
      <w:r w:rsidRPr="00AA750A">
        <w:rPr>
          <w:sz w:val="20"/>
          <w:szCs w:val="20"/>
        </w:rPr>
        <w:t>General: Submit Samples, and Certificates in accordance with Division 1 General Requirements</w:t>
      </w:r>
      <w:r w:rsidR="002C40D3">
        <w:rPr>
          <w:sz w:val="20"/>
          <w:szCs w:val="20"/>
        </w:rPr>
        <w:t xml:space="preserve"> </w:t>
      </w:r>
      <w:r w:rsidRPr="002C40D3">
        <w:rPr>
          <w:sz w:val="20"/>
          <w:szCs w:val="20"/>
        </w:rPr>
        <w:t>Submittal Section.</w:t>
      </w:r>
    </w:p>
    <w:p w14:paraId="010B994F" w14:textId="77777777" w:rsidR="00935A55" w:rsidRPr="00AA750A" w:rsidRDefault="00935A55" w:rsidP="00BF170C">
      <w:pPr>
        <w:pStyle w:val="ARCATParagraph"/>
        <w:numPr>
          <w:ilvl w:val="1"/>
          <w:numId w:val="13"/>
        </w:numPr>
        <w:spacing w:after="120"/>
        <w:ind w:left="1170" w:hanging="450"/>
        <w:rPr>
          <w:sz w:val="20"/>
          <w:szCs w:val="20"/>
        </w:rPr>
      </w:pPr>
      <w:r w:rsidRPr="00AA750A">
        <w:rPr>
          <w:sz w:val="20"/>
          <w:szCs w:val="20"/>
        </w:rPr>
        <w:t>Samples: Submit samples for approval. Samples shall be of materials specified and of suitable size as required to accurately represent each color and texture used on project. Prepare each sample using same tools and techniques for actual project application. Maintain and make available, at job site, approved samples.</w:t>
      </w:r>
    </w:p>
    <w:p w14:paraId="35050BFF" w14:textId="77777777" w:rsidR="00935A55" w:rsidRPr="00AA750A" w:rsidRDefault="00935A55" w:rsidP="002C40D3">
      <w:pPr>
        <w:pStyle w:val="ARCATParagraph"/>
        <w:numPr>
          <w:ilvl w:val="0"/>
          <w:numId w:val="2"/>
        </w:numPr>
        <w:tabs>
          <w:tab w:val="clear" w:pos="360"/>
          <w:tab w:val="num" w:pos="720"/>
        </w:tabs>
        <w:spacing w:before="80" w:after="120"/>
        <w:ind w:left="720" w:hanging="720"/>
        <w:rPr>
          <w:b/>
          <w:sz w:val="20"/>
          <w:szCs w:val="20"/>
        </w:rPr>
      </w:pPr>
      <w:r w:rsidRPr="00AA750A">
        <w:rPr>
          <w:b/>
          <w:sz w:val="20"/>
          <w:szCs w:val="20"/>
        </w:rPr>
        <w:t>QUALITY ASSURANCE</w:t>
      </w:r>
    </w:p>
    <w:p w14:paraId="1DA9F421" w14:textId="77777777" w:rsidR="00935A55" w:rsidRPr="00AA750A" w:rsidRDefault="00935A55" w:rsidP="00BF170C">
      <w:pPr>
        <w:pStyle w:val="ARCATParagraph"/>
        <w:numPr>
          <w:ilvl w:val="1"/>
          <w:numId w:val="14"/>
        </w:numPr>
        <w:spacing w:after="120"/>
        <w:ind w:left="1170" w:hanging="450"/>
        <w:rPr>
          <w:sz w:val="20"/>
          <w:szCs w:val="20"/>
        </w:rPr>
      </w:pPr>
      <w:r w:rsidRPr="00AA750A">
        <w:rPr>
          <w:sz w:val="20"/>
          <w:szCs w:val="20"/>
        </w:rPr>
        <w:t xml:space="preserve">Qualifications: </w:t>
      </w:r>
    </w:p>
    <w:p w14:paraId="1C0767B3" w14:textId="77777777" w:rsidR="00935A55" w:rsidRPr="00AA750A" w:rsidRDefault="00935A55" w:rsidP="00BF170C">
      <w:pPr>
        <w:pStyle w:val="ARCATParagraph"/>
        <w:numPr>
          <w:ilvl w:val="2"/>
          <w:numId w:val="15"/>
        </w:numPr>
        <w:tabs>
          <w:tab w:val="left" w:pos="1530"/>
          <w:tab w:val="left" w:pos="2610"/>
        </w:tabs>
        <w:spacing w:after="120"/>
        <w:ind w:left="1530" w:hanging="360"/>
        <w:rPr>
          <w:sz w:val="20"/>
          <w:szCs w:val="20"/>
        </w:rPr>
      </w:pPr>
      <w:r w:rsidRPr="00AA750A">
        <w:rPr>
          <w:sz w:val="20"/>
          <w:szCs w:val="20"/>
        </w:rPr>
        <w:t xml:space="preserve">Manufacturer: Shall have manufactured waterproofing </w:t>
      </w:r>
      <w:r w:rsidR="000A7AE5" w:rsidRPr="00AA750A">
        <w:rPr>
          <w:sz w:val="20"/>
          <w:szCs w:val="20"/>
        </w:rPr>
        <w:t xml:space="preserve">and tile setting </w:t>
      </w:r>
      <w:r w:rsidRPr="00AA750A">
        <w:rPr>
          <w:sz w:val="20"/>
          <w:szCs w:val="20"/>
        </w:rPr>
        <w:t>products in United States for at least ten years.</w:t>
      </w:r>
    </w:p>
    <w:p w14:paraId="632207B8" w14:textId="77777777" w:rsidR="00935A55" w:rsidRPr="00AA750A" w:rsidRDefault="00935A55" w:rsidP="00BF170C">
      <w:pPr>
        <w:pStyle w:val="ARCATParagraph"/>
        <w:numPr>
          <w:ilvl w:val="2"/>
          <w:numId w:val="15"/>
        </w:numPr>
        <w:tabs>
          <w:tab w:val="clear" w:pos="1170"/>
          <w:tab w:val="left" w:pos="1530"/>
          <w:tab w:val="left" w:pos="2610"/>
        </w:tabs>
        <w:spacing w:after="120"/>
        <w:ind w:left="1530" w:hanging="360"/>
        <w:rPr>
          <w:sz w:val="20"/>
          <w:szCs w:val="20"/>
        </w:rPr>
      </w:pPr>
      <w:r w:rsidRPr="00AA750A">
        <w:rPr>
          <w:sz w:val="20"/>
          <w:szCs w:val="20"/>
        </w:rPr>
        <w:t>Applicator: Completed thin veneer installations similar in material, design, and extent to that indicated for this Project and with a record of successful in-service performance.</w:t>
      </w:r>
    </w:p>
    <w:p w14:paraId="2B8EFD31" w14:textId="77777777" w:rsidR="00935A55" w:rsidRPr="00AA750A" w:rsidRDefault="00935A55" w:rsidP="002C40D3">
      <w:pPr>
        <w:pStyle w:val="ARCATParagraph"/>
        <w:numPr>
          <w:ilvl w:val="0"/>
          <w:numId w:val="2"/>
        </w:numPr>
        <w:tabs>
          <w:tab w:val="clear" w:pos="360"/>
          <w:tab w:val="num" w:pos="720"/>
        </w:tabs>
        <w:spacing w:before="80" w:after="120"/>
        <w:ind w:left="720" w:hanging="720"/>
        <w:rPr>
          <w:b/>
          <w:sz w:val="20"/>
          <w:szCs w:val="20"/>
        </w:rPr>
      </w:pPr>
      <w:r w:rsidRPr="00AA750A">
        <w:rPr>
          <w:b/>
          <w:sz w:val="20"/>
          <w:szCs w:val="20"/>
        </w:rPr>
        <w:t>DELIVERY, STORAGE, AND HANDLING</w:t>
      </w:r>
    </w:p>
    <w:p w14:paraId="27940CC8" w14:textId="77777777" w:rsidR="00935A55" w:rsidRPr="00AA750A" w:rsidRDefault="00935A55" w:rsidP="00BF170C">
      <w:pPr>
        <w:pStyle w:val="ARCATParagraph"/>
        <w:numPr>
          <w:ilvl w:val="1"/>
          <w:numId w:val="16"/>
        </w:numPr>
        <w:spacing w:after="120"/>
        <w:ind w:left="1170" w:hanging="450"/>
        <w:rPr>
          <w:sz w:val="20"/>
          <w:szCs w:val="20"/>
        </w:rPr>
      </w:pPr>
      <w:r w:rsidRPr="00AA750A">
        <w:rPr>
          <w:sz w:val="20"/>
          <w:szCs w:val="20"/>
        </w:rPr>
        <w:t>Delivery: Deliver Parex USA products in original packaging with manufacturer's identification.</w:t>
      </w:r>
    </w:p>
    <w:p w14:paraId="75BB0F2C" w14:textId="77777777" w:rsidR="00935A55" w:rsidRPr="00AA750A" w:rsidRDefault="00935A55" w:rsidP="00BF170C">
      <w:pPr>
        <w:pStyle w:val="ARCATParagraph"/>
        <w:numPr>
          <w:ilvl w:val="1"/>
          <w:numId w:val="16"/>
        </w:numPr>
        <w:spacing w:after="120"/>
        <w:ind w:left="1170" w:hanging="450"/>
        <w:rPr>
          <w:sz w:val="20"/>
          <w:szCs w:val="20"/>
        </w:rPr>
      </w:pPr>
      <w:r w:rsidRPr="00AA750A">
        <w:rPr>
          <w:sz w:val="20"/>
          <w:szCs w:val="20"/>
        </w:rPr>
        <w:t xml:space="preserve">Storage: Store materials supplied by Parex USA  in a cool, dry location, out of sunlight, protected from weather and other harmful environment, and at a temperature above 40 </w:t>
      </w:r>
      <w:r w:rsidRPr="00AA750A">
        <w:rPr>
          <w:sz w:val="20"/>
          <w:szCs w:val="20"/>
        </w:rPr>
        <w:sym w:font="Symbol" w:char="F0B0"/>
      </w:r>
      <w:r w:rsidRPr="00AA750A">
        <w:rPr>
          <w:sz w:val="20"/>
          <w:szCs w:val="20"/>
        </w:rPr>
        <w:t xml:space="preserve">F (4 </w:t>
      </w:r>
      <w:r w:rsidRPr="00AA750A">
        <w:rPr>
          <w:sz w:val="20"/>
          <w:szCs w:val="20"/>
        </w:rPr>
        <w:sym w:font="Symbol" w:char="F0B0"/>
      </w:r>
      <w:r w:rsidRPr="00AA750A">
        <w:rPr>
          <w:sz w:val="20"/>
          <w:szCs w:val="20"/>
        </w:rPr>
        <w:t xml:space="preserve">C) and below 110 </w:t>
      </w:r>
      <w:r w:rsidRPr="00AA750A">
        <w:rPr>
          <w:sz w:val="20"/>
          <w:szCs w:val="20"/>
        </w:rPr>
        <w:sym w:font="Symbol" w:char="F0B0"/>
      </w:r>
      <w:r w:rsidRPr="00AA750A">
        <w:rPr>
          <w:sz w:val="20"/>
          <w:szCs w:val="20"/>
        </w:rPr>
        <w:t xml:space="preserve">F (43 </w:t>
      </w:r>
      <w:r w:rsidRPr="00AA750A">
        <w:rPr>
          <w:sz w:val="20"/>
          <w:szCs w:val="20"/>
        </w:rPr>
        <w:sym w:font="Symbol" w:char="F0B0"/>
      </w:r>
      <w:r w:rsidRPr="00AA750A">
        <w:rPr>
          <w:sz w:val="20"/>
          <w:szCs w:val="20"/>
        </w:rPr>
        <w:t xml:space="preserve">C) in accordance with manufacturer's instructions.   </w:t>
      </w:r>
    </w:p>
    <w:p w14:paraId="244205DE" w14:textId="77777777" w:rsidR="00935A55" w:rsidRPr="00AA750A" w:rsidRDefault="00935A55" w:rsidP="002C40D3">
      <w:pPr>
        <w:pStyle w:val="ARCATParagraph"/>
        <w:numPr>
          <w:ilvl w:val="0"/>
          <w:numId w:val="2"/>
        </w:numPr>
        <w:tabs>
          <w:tab w:val="clear" w:pos="360"/>
          <w:tab w:val="num" w:pos="720"/>
        </w:tabs>
        <w:spacing w:before="80" w:after="120"/>
        <w:ind w:left="720" w:hanging="720"/>
        <w:rPr>
          <w:b/>
          <w:sz w:val="20"/>
          <w:szCs w:val="20"/>
        </w:rPr>
      </w:pPr>
      <w:r w:rsidRPr="00AA750A">
        <w:rPr>
          <w:b/>
          <w:sz w:val="20"/>
          <w:szCs w:val="20"/>
        </w:rPr>
        <w:t>PROJECT / SITE CONDITIONS</w:t>
      </w:r>
    </w:p>
    <w:p w14:paraId="13E7EB4B" w14:textId="77777777" w:rsidR="00935A55" w:rsidRPr="00AA750A" w:rsidRDefault="00935A55" w:rsidP="00BF170C">
      <w:pPr>
        <w:pStyle w:val="ARCATParagraph"/>
        <w:numPr>
          <w:ilvl w:val="1"/>
          <w:numId w:val="17"/>
        </w:numPr>
        <w:spacing w:after="120"/>
        <w:ind w:left="1170" w:hanging="450"/>
        <w:rPr>
          <w:sz w:val="20"/>
          <w:szCs w:val="20"/>
        </w:rPr>
      </w:pPr>
      <w:r w:rsidRPr="00AA750A">
        <w:rPr>
          <w:sz w:val="20"/>
          <w:szCs w:val="20"/>
        </w:rPr>
        <w:t xml:space="preserve">Installation Ambient Air Temperature: Minimum of 50 </w:t>
      </w:r>
      <w:r w:rsidRPr="00AA750A">
        <w:rPr>
          <w:sz w:val="20"/>
          <w:szCs w:val="20"/>
        </w:rPr>
        <w:sym w:font="Symbol" w:char="F0B0"/>
      </w:r>
      <w:r w:rsidRPr="00AA750A">
        <w:rPr>
          <w:sz w:val="20"/>
          <w:szCs w:val="20"/>
        </w:rPr>
        <w:t xml:space="preserve">F (10 </w:t>
      </w:r>
      <w:r w:rsidRPr="00AA750A">
        <w:rPr>
          <w:sz w:val="20"/>
          <w:szCs w:val="20"/>
        </w:rPr>
        <w:sym w:font="Symbol" w:char="F0B0"/>
      </w:r>
      <w:r w:rsidRPr="00AA750A">
        <w:rPr>
          <w:sz w:val="20"/>
          <w:szCs w:val="20"/>
        </w:rPr>
        <w:t>C) and rising, and remain so for 72 hours thereafter</w:t>
      </w:r>
    </w:p>
    <w:p w14:paraId="433A6753" w14:textId="77777777" w:rsidR="00935A55" w:rsidRPr="00AA750A" w:rsidRDefault="00935A55" w:rsidP="00BF170C">
      <w:pPr>
        <w:pStyle w:val="ARCATParagraph"/>
        <w:numPr>
          <w:ilvl w:val="1"/>
          <w:numId w:val="17"/>
        </w:numPr>
        <w:spacing w:after="120"/>
        <w:ind w:left="1170" w:hanging="450"/>
        <w:rPr>
          <w:sz w:val="20"/>
          <w:szCs w:val="20"/>
        </w:rPr>
      </w:pPr>
      <w:r w:rsidRPr="00AA750A">
        <w:rPr>
          <w:sz w:val="20"/>
          <w:szCs w:val="20"/>
        </w:rPr>
        <w:t xml:space="preserve">Substrate Temperature: Do not apply </w:t>
      </w:r>
      <w:r w:rsidR="0085434C">
        <w:rPr>
          <w:sz w:val="20"/>
          <w:szCs w:val="20"/>
        </w:rPr>
        <w:t xml:space="preserve">Parex USA </w:t>
      </w:r>
      <w:r w:rsidRPr="00AA750A">
        <w:rPr>
          <w:sz w:val="20"/>
          <w:szCs w:val="20"/>
        </w:rPr>
        <w:t xml:space="preserve">materials to substrates whose temperature are below 40 </w:t>
      </w:r>
      <w:r w:rsidRPr="00AA750A">
        <w:rPr>
          <w:sz w:val="20"/>
          <w:szCs w:val="20"/>
        </w:rPr>
        <w:sym w:font="Symbol" w:char="F0B0"/>
      </w:r>
      <w:r w:rsidRPr="00AA750A">
        <w:rPr>
          <w:sz w:val="20"/>
          <w:szCs w:val="20"/>
        </w:rPr>
        <w:t xml:space="preserve">F </w:t>
      </w:r>
      <w:r w:rsidR="002C40D3">
        <w:rPr>
          <w:sz w:val="20"/>
          <w:szCs w:val="20"/>
        </w:rPr>
        <w:t xml:space="preserve">     </w:t>
      </w:r>
      <w:r w:rsidRPr="00AA750A">
        <w:rPr>
          <w:sz w:val="20"/>
          <w:szCs w:val="20"/>
        </w:rPr>
        <w:t xml:space="preserve">(4 </w:t>
      </w:r>
      <w:r w:rsidRPr="00AA750A">
        <w:rPr>
          <w:sz w:val="20"/>
          <w:szCs w:val="20"/>
        </w:rPr>
        <w:sym w:font="Symbol" w:char="F0B0"/>
      </w:r>
      <w:r w:rsidRPr="00AA750A">
        <w:rPr>
          <w:sz w:val="20"/>
          <w:szCs w:val="20"/>
        </w:rPr>
        <w:t>C) or contain frost or ice.</w:t>
      </w:r>
    </w:p>
    <w:p w14:paraId="329AB524" w14:textId="77777777" w:rsidR="00935A55" w:rsidRPr="00AA750A" w:rsidRDefault="00935A55" w:rsidP="00BF170C">
      <w:pPr>
        <w:pStyle w:val="ARCATParagraph"/>
        <w:numPr>
          <w:ilvl w:val="1"/>
          <w:numId w:val="17"/>
        </w:numPr>
        <w:spacing w:after="120"/>
        <w:ind w:left="1170" w:hanging="450"/>
        <w:rPr>
          <w:sz w:val="20"/>
          <w:szCs w:val="20"/>
        </w:rPr>
      </w:pPr>
      <w:r w:rsidRPr="00AA750A">
        <w:rPr>
          <w:sz w:val="20"/>
          <w:szCs w:val="20"/>
        </w:rPr>
        <w:t>Inclement Weather: Do not apply materials during inclement weather, unless appropriate protection is employed.</w:t>
      </w:r>
    </w:p>
    <w:p w14:paraId="742405AF" w14:textId="77777777" w:rsidR="00935A55" w:rsidRPr="00AA750A" w:rsidRDefault="00935A55" w:rsidP="00BF170C">
      <w:pPr>
        <w:pStyle w:val="ARCATParagraph"/>
        <w:numPr>
          <w:ilvl w:val="1"/>
          <w:numId w:val="17"/>
        </w:numPr>
        <w:spacing w:after="120"/>
        <w:ind w:left="1170" w:hanging="450"/>
        <w:rPr>
          <w:sz w:val="20"/>
          <w:szCs w:val="20"/>
        </w:rPr>
      </w:pPr>
      <w:r w:rsidRPr="00AA750A">
        <w:rPr>
          <w:sz w:val="20"/>
          <w:szCs w:val="20"/>
        </w:rPr>
        <w:t xml:space="preserve">Prior to installation, the wall shall be inspected for surface contamination, or other defects that may adversely affect the performance of the materials and shall be free of residual moisture. </w:t>
      </w:r>
    </w:p>
    <w:p w14:paraId="24FB0216" w14:textId="77777777" w:rsidR="0085434C" w:rsidRDefault="00935A55" w:rsidP="0085434C">
      <w:pPr>
        <w:pStyle w:val="ARCATParagraph"/>
        <w:numPr>
          <w:ilvl w:val="1"/>
          <w:numId w:val="17"/>
        </w:numPr>
        <w:spacing w:after="120"/>
        <w:ind w:left="1170" w:hanging="450"/>
        <w:rPr>
          <w:sz w:val="20"/>
          <w:szCs w:val="20"/>
        </w:rPr>
      </w:pPr>
      <w:r w:rsidRPr="00AA750A">
        <w:rPr>
          <w:sz w:val="20"/>
          <w:szCs w:val="20"/>
        </w:rPr>
        <w:t>Vent temporary heaters to outside to avoid carbon dioxide damage to new thin veneer application.</w:t>
      </w:r>
    </w:p>
    <w:p w14:paraId="4C8BD50B" w14:textId="77777777" w:rsidR="001611FF" w:rsidRPr="0085434C" w:rsidRDefault="001611FF" w:rsidP="0085434C">
      <w:pPr>
        <w:pStyle w:val="ARCATParagraph"/>
        <w:numPr>
          <w:ilvl w:val="1"/>
          <w:numId w:val="17"/>
        </w:numPr>
        <w:spacing w:after="120"/>
        <w:ind w:left="1170" w:hanging="450"/>
        <w:rPr>
          <w:sz w:val="20"/>
          <w:szCs w:val="20"/>
        </w:rPr>
      </w:pPr>
      <w:r>
        <w:rPr>
          <w:sz w:val="20"/>
          <w:szCs w:val="20"/>
        </w:rPr>
        <w:t>Follow manufacturer’s instructions for cement board installation,</w:t>
      </w:r>
    </w:p>
    <w:p w14:paraId="2B78D2AD" w14:textId="77777777" w:rsidR="00935A55" w:rsidRPr="00AA750A" w:rsidRDefault="00935A55" w:rsidP="002C40D3">
      <w:pPr>
        <w:pStyle w:val="ARCATParagraph"/>
        <w:numPr>
          <w:ilvl w:val="0"/>
          <w:numId w:val="2"/>
        </w:numPr>
        <w:tabs>
          <w:tab w:val="clear" w:pos="360"/>
          <w:tab w:val="num" w:pos="720"/>
        </w:tabs>
        <w:spacing w:before="80" w:after="120"/>
        <w:ind w:left="720" w:hanging="720"/>
        <w:rPr>
          <w:b/>
          <w:sz w:val="20"/>
          <w:szCs w:val="20"/>
        </w:rPr>
      </w:pPr>
      <w:r w:rsidRPr="00AA750A">
        <w:rPr>
          <w:b/>
          <w:sz w:val="20"/>
          <w:szCs w:val="20"/>
        </w:rPr>
        <w:t>COORDINATION AND SCHEDULING:</w:t>
      </w:r>
    </w:p>
    <w:p w14:paraId="5536FBDB" w14:textId="77777777" w:rsidR="00935A55" w:rsidRPr="00AA750A" w:rsidRDefault="00935A55" w:rsidP="00935A55">
      <w:pPr>
        <w:pStyle w:val="ARCATParagraph"/>
        <w:tabs>
          <w:tab w:val="num" w:pos="1314"/>
        </w:tabs>
        <w:spacing w:after="80"/>
        <w:ind w:left="720"/>
        <w:rPr>
          <w:sz w:val="20"/>
          <w:szCs w:val="20"/>
        </w:rPr>
      </w:pPr>
      <w:r w:rsidRPr="00AA750A">
        <w:rPr>
          <w:sz w:val="20"/>
          <w:szCs w:val="20"/>
        </w:rPr>
        <w:t>Coordination: Coordinate Parex USA installation with other construction operations.</w:t>
      </w:r>
    </w:p>
    <w:p w14:paraId="3968E590" w14:textId="77777777" w:rsidR="00935A55" w:rsidRPr="00AA750A" w:rsidRDefault="00935A55" w:rsidP="002C40D3">
      <w:pPr>
        <w:pStyle w:val="ARCATParagraph"/>
        <w:numPr>
          <w:ilvl w:val="0"/>
          <w:numId w:val="2"/>
        </w:numPr>
        <w:tabs>
          <w:tab w:val="clear" w:pos="360"/>
          <w:tab w:val="num" w:pos="720"/>
        </w:tabs>
        <w:spacing w:before="80" w:after="120"/>
        <w:ind w:left="720" w:hanging="720"/>
        <w:rPr>
          <w:b/>
          <w:sz w:val="20"/>
          <w:szCs w:val="20"/>
        </w:rPr>
      </w:pPr>
      <w:r w:rsidRPr="00AA750A">
        <w:rPr>
          <w:b/>
          <w:sz w:val="20"/>
          <w:szCs w:val="20"/>
        </w:rPr>
        <w:t>WARRANTY</w:t>
      </w:r>
    </w:p>
    <w:p w14:paraId="083B9976" w14:textId="77777777" w:rsidR="00935A55" w:rsidRPr="00AA750A" w:rsidRDefault="00935A55" w:rsidP="00935A55">
      <w:pPr>
        <w:pStyle w:val="ARCATParagraph"/>
        <w:tabs>
          <w:tab w:val="num" w:pos="1314"/>
        </w:tabs>
        <w:spacing w:after="80"/>
        <w:ind w:left="720"/>
        <w:rPr>
          <w:sz w:val="20"/>
          <w:szCs w:val="20"/>
        </w:rPr>
      </w:pPr>
      <w:r w:rsidRPr="00AA750A">
        <w:rPr>
          <w:sz w:val="20"/>
          <w:szCs w:val="20"/>
        </w:rPr>
        <w:t>Warranty: Upon request, at completion of installation, provide Parex USA Systems Limited Warranty.  See warranty schedule for available Warranties.</w:t>
      </w:r>
    </w:p>
    <w:p w14:paraId="717AF6AA" w14:textId="77777777" w:rsidR="00935A55" w:rsidRPr="00AA750A" w:rsidRDefault="00935A55" w:rsidP="00935A55">
      <w:pPr>
        <w:pStyle w:val="ARCATParagraph"/>
        <w:spacing w:after="80"/>
        <w:rPr>
          <w:b/>
          <w:sz w:val="20"/>
          <w:szCs w:val="20"/>
        </w:rPr>
      </w:pPr>
    </w:p>
    <w:p w14:paraId="1555DDCF" w14:textId="77777777" w:rsidR="00935A55" w:rsidRPr="00AA750A" w:rsidRDefault="00935A55" w:rsidP="00935A55">
      <w:pPr>
        <w:pStyle w:val="ARCATParagraph"/>
        <w:spacing w:after="80"/>
        <w:outlineLvl w:val="0"/>
        <w:rPr>
          <w:b/>
          <w:sz w:val="20"/>
          <w:szCs w:val="20"/>
        </w:rPr>
      </w:pPr>
      <w:r w:rsidRPr="00AA750A">
        <w:rPr>
          <w:b/>
          <w:sz w:val="20"/>
          <w:szCs w:val="20"/>
        </w:rPr>
        <w:lastRenderedPageBreak/>
        <w:t>PART 2 - PRODUCTS</w:t>
      </w:r>
    </w:p>
    <w:p w14:paraId="1A2B0007" w14:textId="77777777" w:rsidR="00935A55" w:rsidRPr="00AA750A" w:rsidRDefault="00935A55" w:rsidP="002C40D3">
      <w:pPr>
        <w:pStyle w:val="ARCATParagraph"/>
        <w:numPr>
          <w:ilvl w:val="0"/>
          <w:numId w:val="3"/>
        </w:numPr>
        <w:tabs>
          <w:tab w:val="clear" w:pos="360"/>
          <w:tab w:val="num" w:pos="720"/>
        </w:tabs>
        <w:spacing w:after="80"/>
        <w:ind w:left="720" w:hanging="720"/>
        <w:rPr>
          <w:b/>
          <w:sz w:val="20"/>
          <w:szCs w:val="20"/>
        </w:rPr>
      </w:pPr>
      <w:r w:rsidRPr="00AA750A">
        <w:rPr>
          <w:b/>
          <w:sz w:val="20"/>
          <w:szCs w:val="20"/>
        </w:rPr>
        <w:t>MANUFACTURERS</w:t>
      </w:r>
    </w:p>
    <w:p w14:paraId="7EACDE5C" w14:textId="77777777" w:rsidR="00935A55" w:rsidRPr="00AA750A" w:rsidRDefault="00935A55" w:rsidP="00BF170C">
      <w:pPr>
        <w:pStyle w:val="ARCATParagraph"/>
        <w:numPr>
          <w:ilvl w:val="1"/>
          <w:numId w:val="23"/>
        </w:numPr>
        <w:spacing w:after="120"/>
        <w:ind w:left="1170" w:hanging="450"/>
        <w:rPr>
          <w:sz w:val="20"/>
          <w:szCs w:val="20"/>
        </w:rPr>
      </w:pPr>
      <w:r w:rsidRPr="00AA750A">
        <w:rPr>
          <w:sz w:val="20"/>
          <w:szCs w:val="20"/>
        </w:rPr>
        <w:t>Manufacturer: Parex USA,</w:t>
      </w:r>
      <w:r w:rsidR="000A7AE5" w:rsidRPr="00AA750A">
        <w:rPr>
          <w:sz w:val="20"/>
          <w:szCs w:val="20"/>
        </w:rPr>
        <w:t xml:space="preserve"> </w:t>
      </w:r>
      <w:r w:rsidRPr="00AA750A">
        <w:rPr>
          <w:sz w:val="20"/>
          <w:szCs w:val="20"/>
        </w:rPr>
        <w:t>Inc., 4</w:t>
      </w:r>
      <w:r w:rsidR="009B562E">
        <w:rPr>
          <w:sz w:val="20"/>
          <w:szCs w:val="20"/>
        </w:rPr>
        <w:t xml:space="preserve">125 E. </w:t>
      </w:r>
      <w:proofErr w:type="spellStart"/>
      <w:r w:rsidR="009B562E">
        <w:rPr>
          <w:sz w:val="20"/>
          <w:szCs w:val="20"/>
        </w:rPr>
        <w:t>LaPalma</w:t>
      </w:r>
      <w:proofErr w:type="spellEnd"/>
      <w:r w:rsidR="009B562E">
        <w:rPr>
          <w:sz w:val="20"/>
          <w:szCs w:val="20"/>
        </w:rPr>
        <w:t xml:space="preserve"> Ave., Suite 250,</w:t>
      </w:r>
      <w:r w:rsidRPr="00AA750A">
        <w:rPr>
          <w:sz w:val="20"/>
          <w:szCs w:val="20"/>
        </w:rPr>
        <w:t xml:space="preserve"> Anaheim, CA 92807  </w:t>
      </w:r>
    </w:p>
    <w:p w14:paraId="48DB7D1C" w14:textId="77777777" w:rsidR="00935A55" w:rsidRPr="00AA750A" w:rsidRDefault="00935A55" w:rsidP="00BF170C">
      <w:pPr>
        <w:pStyle w:val="ARCATParagraph"/>
        <w:numPr>
          <w:ilvl w:val="2"/>
          <w:numId w:val="18"/>
        </w:numPr>
        <w:tabs>
          <w:tab w:val="left" w:pos="1530"/>
          <w:tab w:val="left" w:pos="2610"/>
        </w:tabs>
        <w:spacing w:after="120"/>
        <w:ind w:left="1530" w:hanging="360"/>
        <w:rPr>
          <w:sz w:val="20"/>
          <w:szCs w:val="20"/>
        </w:rPr>
      </w:pPr>
      <w:r w:rsidRPr="00AA750A">
        <w:rPr>
          <w:sz w:val="20"/>
          <w:szCs w:val="20"/>
        </w:rPr>
        <w:t xml:space="preserve">Obtain components of Parex USA products from authorized distributors. No substitutions or additions of other materials are permitted without prior written permission from Parex USA for this project. </w:t>
      </w:r>
    </w:p>
    <w:p w14:paraId="275B8798" w14:textId="77777777" w:rsidR="00935A55" w:rsidRPr="00AA750A" w:rsidRDefault="00935A55" w:rsidP="00BF170C">
      <w:pPr>
        <w:pStyle w:val="ARCATParagraph"/>
        <w:numPr>
          <w:ilvl w:val="2"/>
          <w:numId w:val="18"/>
        </w:numPr>
        <w:tabs>
          <w:tab w:val="left" w:pos="1530"/>
          <w:tab w:val="left" w:pos="2610"/>
        </w:tabs>
        <w:spacing w:after="120"/>
        <w:ind w:left="1530" w:hanging="360"/>
        <w:rPr>
          <w:sz w:val="20"/>
          <w:szCs w:val="20"/>
        </w:rPr>
      </w:pPr>
      <w:r w:rsidRPr="00AA750A">
        <w:rPr>
          <w:sz w:val="20"/>
          <w:szCs w:val="20"/>
        </w:rPr>
        <w:t xml:space="preserve">Source Limitations for:  Obtain each </w:t>
      </w:r>
      <w:r w:rsidR="001F1BF7" w:rsidRPr="00AA750A">
        <w:rPr>
          <w:sz w:val="20"/>
          <w:szCs w:val="20"/>
        </w:rPr>
        <w:t>v</w:t>
      </w:r>
      <w:r w:rsidRPr="00AA750A">
        <w:rPr>
          <w:sz w:val="20"/>
          <w:szCs w:val="20"/>
        </w:rPr>
        <w:t xml:space="preserve">eneer </w:t>
      </w:r>
      <w:r w:rsidR="001F1BF7" w:rsidRPr="00AA750A">
        <w:rPr>
          <w:sz w:val="20"/>
          <w:szCs w:val="20"/>
        </w:rPr>
        <w:t xml:space="preserve">material </w:t>
      </w:r>
      <w:r w:rsidRPr="00AA750A">
        <w:rPr>
          <w:sz w:val="20"/>
          <w:szCs w:val="20"/>
        </w:rPr>
        <w:t>color, grade, finish, type, composition, and variety from one source with resources to provide products from the same production run for each contiguous area of consistent quality in appearance and physical properties without delaying the Work.</w:t>
      </w:r>
    </w:p>
    <w:p w14:paraId="7D6DA5AF" w14:textId="77777777" w:rsidR="00935A55" w:rsidRPr="00AA750A" w:rsidRDefault="00935A55" w:rsidP="002C40D3">
      <w:pPr>
        <w:pStyle w:val="ARCATParagraph"/>
        <w:numPr>
          <w:ilvl w:val="0"/>
          <w:numId w:val="3"/>
        </w:numPr>
        <w:tabs>
          <w:tab w:val="clear" w:pos="360"/>
          <w:tab w:val="num" w:pos="720"/>
        </w:tabs>
        <w:spacing w:after="80"/>
        <w:ind w:left="720" w:hanging="720"/>
        <w:rPr>
          <w:b/>
          <w:sz w:val="20"/>
          <w:szCs w:val="20"/>
        </w:rPr>
      </w:pPr>
      <w:r w:rsidRPr="00AA750A">
        <w:rPr>
          <w:b/>
          <w:sz w:val="20"/>
          <w:szCs w:val="20"/>
        </w:rPr>
        <w:t>MATERIALS</w:t>
      </w:r>
    </w:p>
    <w:p w14:paraId="727A381C" w14:textId="77777777" w:rsidR="00A000FA" w:rsidRPr="002A5287" w:rsidRDefault="00A000FA" w:rsidP="00A000FA">
      <w:pPr>
        <w:numPr>
          <w:ilvl w:val="1"/>
          <w:numId w:val="3"/>
        </w:numPr>
        <w:tabs>
          <w:tab w:val="clear" w:pos="3384"/>
          <w:tab w:val="num" w:pos="864"/>
          <w:tab w:val="left" w:pos="1170"/>
        </w:tabs>
        <w:spacing w:after="80"/>
        <w:ind w:left="1170" w:hanging="450"/>
        <w:rPr>
          <w:rFonts w:ascii="Arial" w:hAnsi="Arial" w:cs="Arial"/>
          <w:sz w:val="20"/>
        </w:rPr>
      </w:pPr>
      <w:r w:rsidRPr="002A5287">
        <w:rPr>
          <w:rFonts w:ascii="Arial" w:hAnsi="Arial" w:cs="Arial"/>
          <w:sz w:val="20"/>
        </w:rPr>
        <w:t>Water Resistive Barrier:</w:t>
      </w:r>
    </w:p>
    <w:p w14:paraId="55C78F05" w14:textId="77777777" w:rsidR="00A000FA" w:rsidRPr="002A5287" w:rsidRDefault="00A000FA" w:rsidP="00A000FA">
      <w:pPr>
        <w:numPr>
          <w:ilvl w:val="2"/>
          <w:numId w:val="44"/>
        </w:numPr>
        <w:tabs>
          <w:tab w:val="clear" w:pos="1440"/>
          <w:tab w:val="left" w:pos="-720"/>
          <w:tab w:val="left" w:pos="1530"/>
          <w:tab w:val="left" w:pos="1620"/>
        </w:tabs>
        <w:suppressAutoHyphens/>
        <w:spacing w:after="80"/>
        <w:ind w:left="1530" w:hanging="360"/>
        <w:rPr>
          <w:rFonts w:ascii="Arial" w:hAnsi="Arial" w:cs="Arial"/>
          <w:sz w:val="20"/>
        </w:rPr>
      </w:pPr>
      <w:proofErr w:type="spellStart"/>
      <w:r w:rsidRPr="002A5287">
        <w:rPr>
          <w:rFonts w:ascii="Arial" w:hAnsi="Arial" w:cs="Arial"/>
          <w:sz w:val="20"/>
        </w:rPr>
        <w:t>Parex</w:t>
      </w:r>
      <w:proofErr w:type="spellEnd"/>
      <w:r w:rsidRPr="002A5287">
        <w:rPr>
          <w:rFonts w:ascii="Arial" w:hAnsi="Arial" w:cs="Arial"/>
          <w:sz w:val="20"/>
        </w:rPr>
        <w:t xml:space="preserve"> USA </w:t>
      </w:r>
      <w:proofErr w:type="spellStart"/>
      <w:r w:rsidRPr="002A5287">
        <w:rPr>
          <w:rFonts w:ascii="Arial" w:hAnsi="Arial" w:cs="Arial"/>
          <w:sz w:val="20"/>
        </w:rPr>
        <w:t>WeatherSeal</w:t>
      </w:r>
      <w:proofErr w:type="spellEnd"/>
      <w:r w:rsidRPr="002A5287">
        <w:rPr>
          <w:rFonts w:ascii="Arial" w:hAnsi="Arial" w:cs="Arial"/>
          <w:sz w:val="20"/>
        </w:rPr>
        <w:t xml:space="preserve"> Spray &amp; Roll-On water resistive and air barrier coating, fluid consistency, conforming to ASTM 2570, applied by roller, sprayer, or brush.</w:t>
      </w:r>
    </w:p>
    <w:p w14:paraId="63C68E9A" w14:textId="77777777" w:rsidR="00A000FA" w:rsidRPr="002A5287" w:rsidRDefault="00A000FA" w:rsidP="00A000FA">
      <w:pPr>
        <w:numPr>
          <w:ilvl w:val="2"/>
          <w:numId w:val="44"/>
        </w:numPr>
        <w:tabs>
          <w:tab w:val="clear" w:pos="1440"/>
          <w:tab w:val="left" w:pos="-720"/>
          <w:tab w:val="left" w:pos="1530"/>
        </w:tabs>
        <w:suppressAutoHyphens/>
        <w:spacing w:after="80"/>
        <w:ind w:left="1530" w:hanging="360"/>
        <w:rPr>
          <w:rFonts w:ascii="Arial" w:hAnsi="Arial" w:cs="Arial"/>
          <w:sz w:val="20"/>
        </w:rPr>
      </w:pPr>
      <w:proofErr w:type="spellStart"/>
      <w:r w:rsidRPr="002A5287">
        <w:rPr>
          <w:rFonts w:ascii="Arial" w:hAnsi="Arial" w:cs="Arial"/>
          <w:sz w:val="20"/>
        </w:rPr>
        <w:t>Parex</w:t>
      </w:r>
      <w:proofErr w:type="spellEnd"/>
      <w:r w:rsidRPr="002A5287">
        <w:rPr>
          <w:rFonts w:ascii="Arial" w:hAnsi="Arial" w:cs="Arial"/>
          <w:sz w:val="20"/>
        </w:rPr>
        <w:t xml:space="preserve"> USA </w:t>
      </w:r>
      <w:proofErr w:type="spellStart"/>
      <w:r w:rsidRPr="002A5287">
        <w:rPr>
          <w:rFonts w:ascii="Arial" w:hAnsi="Arial" w:cs="Arial"/>
          <w:sz w:val="20"/>
        </w:rPr>
        <w:t>WeatherSeal</w:t>
      </w:r>
      <w:proofErr w:type="spellEnd"/>
      <w:r w:rsidRPr="002A5287">
        <w:rPr>
          <w:rFonts w:ascii="Arial" w:hAnsi="Arial" w:cs="Arial"/>
          <w:sz w:val="20"/>
        </w:rPr>
        <w:t xml:space="preserve"> Trowel-On water resistive and air barrier coating, paste consistency, conforming to ASTM E2570, applied by trowel or taping knife.</w:t>
      </w:r>
    </w:p>
    <w:p w14:paraId="53599757" w14:textId="77777777" w:rsidR="00A000FA" w:rsidRPr="002A5287" w:rsidRDefault="00A000FA" w:rsidP="00A000FA">
      <w:pPr>
        <w:numPr>
          <w:ilvl w:val="2"/>
          <w:numId w:val="44"/>
        </w:numPr>
        <w:tabs>
          <w:tab w:val="clear" w:pos="1440"/>
          <w:tab w:val="left" w:pos="-720"/>
          <w:tab w:val="left" w:pos="1530"/>
        </w:tabs>
        <w:suppressAutoHyphens/>
        <w:spacing w:after="80"/>
        <w:ind w:left="1530" w:hanging="360"/>
        <w:rPr>
          <w:rFonts w:ascii="Arial" w:hAnsi="Arial" w:cs="Arial"/>
          <w:sz w:val="20"/>
        </w:rPr>
      </w:pPr>
      <w:r w:rsidRPr="002A5287">
        <w:rPr>
          <w:rFonts w:ascii="Arial" w:hAnsi="Arial" w:cs="Arial"/>
          <w:sz w:val="20"/>
        </w:rPr>
        <w:t xml:space="preserve">Parex USA 396 Sheathing Tape: Non-woven synthetic fiber tape to reinforce </w:t>
      </w:r>
      <w:proofErr w:type="spellStart"/>
      <w:r w:rsidRPr="002A5287">
        <w:rPr>
          <w:rFonts w:ascii="Arial" w:hAnsi="Arial" w:cs="Arial"/>
          <w:sz w:val="20"/>
        </w:rPr>
        <w:t>WeatherSeal</w:t>
      </w:r>
      <w:proofErr w:type="spellEnd"/>
      <w:r w:rsidRPr="002A5287">
        <w:rPr>
          <w:rFonts w:ascii="Arial" w:hAnsi="Arial" w:cs="Arial"/>
          <w:sz w:val="20"/>
        </w:rPr>
        <w:t xml:space="preserve"> Spray &amp; Roll-On roll on water-resistive barrier at sheathing board joints, into rough openings and other terminations into dissimilar materials available in 4 in, 6 in and 9 in widths.</w:t>
      </w:r>
    </w:p>
    <w:p w14:paraId="2F0FC5F0" w14:textId="77777777" w:rsidR="00A000FA" w:rsidRPr="002A5287" w:rsidRDefault="00A000FA" w:rsidP="00A000FA">
      <w:pPr>
        <w:numPr>
          <w:ilvl w:val="2"/>
          <w:numId w:val="44"/>
        </w:numPr>
        <w:tabs>
          <w:tab w:val="clear" w:pos="1440"/>
          <w:tab w:val="left" w:pos="-720"/>
          <w:tab w:val="left" w:pos="1530"/>
        </w:tabs>
        <w:suppressAutoHyphens/>
        <w:spacing w:after="80"/>
        <w:ind w:left="1530" w:hanging="360"/>
        <w:rPr>
          <w:rFonts w:ascii="Arial" w:hAnsi="Arial" w:cs="Arial"/>
          <w:sz w:val="20"/>
        </w:rPr>
      </w:pPr>
      <w:r w:rsidRPr="002A5287">
        <w:rPr>
          <w:rFonts w:ascii="Arial" w:hAnsi="Arial" w:cs="Arial"/>
          <w:sz w:val="20"/>
        </w:rPr>
        <w:t xml:space="preserve">Parex USA 365 Flashing Membrane: </w:t>
      </w:r>
      <w:proofErr w:type="spellStart"/>
      <w:r w:rsidRPr="002A5287">
        <w:rPr>
          <w:rFonts w:ascii="Arial" w:hAnsi="Arial" w:cs="Arial"/>
          <w:sz w:val="20"/>
        </w:rPr>
        <w:t>Self sealing</w:t>
      </w:r>
      <w:proofErr w:type="spellEnd"/>
      <w:r w:rsidRPr="002A5287">
        <w:rPr>
          <w:rFonts w:ascii="Arial" w:hAnsi="Arial" w:cs="Arial"/>
          <w:sz w:val="20"/>
        </w:rPr>
        <w:t xml:space="preserve">, Polyester faced, rubberized asphalt membrane, 30 mils (0.76 mm) thick. </w:t>
      </w:r>
    </w:p>
    <w:p w14:paraId="0B296028" w14:textId="77777777" w:rsidR="00A000FA" w:rsidRPr="00A000FA" w:rsidRDefault="001611FF" w:rsidP="00A000FA">
      <w:pPr>
        <w:numPr>
          <w:ilvl w:val="2"/>
          <w:numId w:val="44"/>
        </w:numPr>
        <w:tabs>
          <w:tab w:val="clear" w:pos="1440"/>
          <w:tab w:val="left" w:pos="-720"/>
          <w:tab w:val="left" w:pos="1530"/>
        </w:tabs>
        <w:suppressAutoHyphens/>
        <w:spacing w:after="80"/>
        <w:ind w:left="1530" w:hanging="360"/>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USA </w:t>
      </w:r>
      <w:proofErr w:type="spellStart"/>
      <w:r>
        <w:rPr>
          <w:rFonts w:ascii="Arial" w:hAnsi="Arial" w:cs="Arial"/>
          <w:sz w:val="20"/>
        </w:rPr>
        <w:t>WeatherFlash</w:t>
      </w:r>
      <w:proofErr w:type="spellEnd"/>
      <w:r w:rsidR="00A000FA" w:rsidRPr="002A5287">
        <w:rPr>
          <w:rFonts w:ascii="Arial" w:hAnsi="Arial" w:cs="Arial"/>
          <w:sz w:val="20"/>
        </w:rPr>
        <w:t>: Exterior waterproof filler and joint treatment. Single-component, non-sag, moisture curing sealant. Used in conjunction wit</w:t>
      </w:r>
      <w:r w:rsidR="00A000FA">
        <w:rPr>
          <w:rFonts w:ascii="Arial" w:hAnsi="Arial" w:cs="Arial"/>
          <w:sz w:val="20"/>
        </w:rPr>
        <w:t xml:space="preserve">h Parex USA </w:t>
      </w:r>
      <w:r w:rsidR="00A000FA" w:rsidRPr="002A5287">
        <w:rPr>
          <w:rFonts w:ascii="Arial" w:hAnsi="Arial" w:cs="Arial"/>
          <w:sz w:val="20"/>
        </w:rPr>
        <w:t>WRBs to fill penetrations and open joints up to 1/2 inch (13MM).</w:t>
      </w:r>
    </w:p>
    <w:p w14:paraId="4D5A9B73" w14:textId="77777777" w:rsidR="00A000FA" w:rsidRDefault="00A000FA" w:rsidP="00A000FA">
      <w:pPr>
        <w:pStyle w:val="ARCATParagraph"/>
        <w:numPr>
          <w:ilvl w:val="1"/>
          <w:numId w:val="3"/>
        </w:numPr>
        <w:tabs>
          <w:tab w:val="clear" w:pos="3384"/>
          <w:tab w:val="num" w:pos="1170"/>
        </w:tabs>
        <w:spacing w:after="80"/>
        <w:ind w:hanging="2664"/>
        <w:rPr>
          <w:sz w:val="20"/>
          <w:szCs w:val="20"/>
        </w:rPr>
      </w:pPr>
      <w:r>
        <w:rPr>
          <w:sz w:val="20"/>
          <w:szCs w:val="20"/>
        </w:rPr>
        <w:t xml:space="preserve">Optional Drainage </w:t>
      </w:r>
    </w:p>
    <w:p w14:paraId="280A581B" w14:textId="77777777" w:rsidR="00A000FA" w:rsidRDefault="00A000FA" w:rsidP="00A000FA">
      <w:pPr>
        <w:numPr>
          <w:ilvl w:val="2"/>
          <w:numId w:val="3"/>
        </w:numPr>
        <w:tabs>
          <w:tab w:val="left" w:pos="1530"/>
        </w:tabs>
        <w:spacing w:after="80"/>
        <w:ind w:hanging="450"/>
        <w:rPr>
          <w:rFonts w:ascii="Arial" w:hAnsi="Arial" w:cs="Arial"/>
          <w:sz w:val="20"/>
        </w:rPr>
      </w:pPr>
      <w:r>
        <w:rPr>
          <w:rFonts w:ascii="Arial" w:hAnsi="Arial" w:cs="Arial"/>
          <w:sz w:val="20"/>
        </w:rPr>
        <w:t xml:space="preserve">Tyvek </w:t>
      </w:r>
      <w:proofErr w:type="spellStart"/>
      <w:r>
        <w:rPr>
          <w:rFonts w:ascii="Arial" w:hAnsi="Arial" w:cs="Arial"/>
          <w:sz w:val="20"/>
        </w:rPr>
        <w:t>StuccoWrap</w:t>
      </w:r>
      <w:proofErr w:type="spellEnd"/>
    </w:p>
    <w:p w14:paraId="2FE2C8AB" w14:textId="77777777" w:rsidR="00A000FA" w:rsidRPr="00A000FA" w:rsidRDefault="00A000FA" w:rsidP="00A000FA">
      <w:pPr>
        <w:numPr>
          <w:ilvl w:val="2"/>
          <w:numId w:val="3"/>
        </w:numPr>
        <w:tabs>
          <w:tab w:val="left" w:pos="1530"/>
        </w:tabs>
        <w:spacing w:after="80"/>
        <w:ind w:hanging="450"/>
        <w:rPr>
          <w:rFonts w:ascii="Arial" w:hAnsi="Arial" w:cs="Arial"/>
          <w:sz w:val="20"/>
        </w:rPr>
      </w:pPr>
      <w:r>
        <w:rPr>
          <w:rFonts w:ascii="Arial" w:hAnsi="Arial" w:cs="Arial"/>
          <w:sz w:val="20"/>
        </w:rPr>
        <w:t>Drainage Mat</w:t>
      </w:r>
    </w:p>
    <w:p w14:paraId="2A391F30" w14:textId="77777777" w:rsidR="0085434C" w:rsidRPr="00AA750A" w:rsidRDefault="0085434C" w:rsidP="0085434C">
      <w:pPr>
        <w:pStyle w:val="ARCATParagraph"/>
        <w:numPr>
          <w:ilvl w:val="1"/>
          <w:numId w:val="3"/>
        </w:numPr>
        <w:tabs>
          <w:tab w:val="clear" w:pos="3384"/>
          <w:tab w:val="num" w:pos="1170"/>
        </w:tabs>
        <w:spacing w:after="80"/>
        <w:ind w:hanging="2664"/>
        <w:rPr>
          <w:sz w:val="20"/>
          <w:szCs w:val="20"/>
        </w:rPr>
      </w:pPr>
      <w:r w:rsidRPr="00AA750A">
        <w:rPr>
          <w:sz w:val="20"/>
          <w:szCs w:val="20"/>
        </w:rPr>
        <w:t xml:space="preserve">Cement Board </w:t>
      </w:r>
      <w:r w:rsidRPr="00AA750A">
        <w:rPr>
          <w:caps/>
          <w:sz w:val="20"/>
          <w:szCs w:val="20"/>
        </w:rPr>
        <w:t>w</w:t>
      </w:r>
      <w:r w:rsidRPr="00AA750A">
        <w:rPr>
          <w:sz w:val="20"/>
          <w:szCs w:val="20"/>
        </w:rPr>
        <w:t>aterproofing:</w:t>
      </w:r>
      <w:r w:rsidRPr="00AA750A">
        <w:rPr>
          <w:caps/>
          <w:sz w:val="20"/>
          <w:szCs w:val="20"/>
        </w:rPr>
        <w:t xml:space="preserve"> </w:t>
      </w:r>
      <w:r w:rsidRPr="00AA750A">
        <w:rPr>
          <w:sz w:val="20"/>
          <w:szCs w:val="20"/>
        </w:rPr>
        <w:t xml:space="preserve">Load Bearing, Bonded, Waterproof Membrane For Thin-Set Ceramic   </w:t>
      </w:r>
    </w:p>
    <w:p w14:paraId="6C6E50D2" w14:textId="5925DB6E" w:rsidR="0085434C" w:rsidRDefault="0085434C" w:rsidP="0085434C">
      <w:pPr>
        <w:pStyle w:val="ARCATParagraph"/>
        <w:numPr>
          <w:ilvl w:val="2"/>
          <w:numId w:val="25"/>
        </w:numPr>
        <w:tabs>
          <w:tab w:val="left" w:pos="1530"/>
          <w:tab w:val="left" w:pos="2610"/>
        </w:tabs>
        <w:spacing w:after="120"/>
        <w:rPr>
          <w:sz w:val="20"/>
          <w:szCs w:val="20"/>
        </w:rPr>
      </w:pPr>
      <w:proofErr w:type="spellStart"/>
      <w:r w:rsidRPr="00AA750A">
        <w:rPr>
          <w:sz w:val="20"/>
          <w:szCs w:val="20"/>
        </w:rPr>
        <w:t>Parex</w:t>
      </w:r>
      <w:proofErr w:type="spellEnd"/>
      <w:r w:rsidRPr="00AA750A">
        <w:rPr>
          <w:sz w:val="20"/>
          <w:szCs w:val="20"/>
        </w:rPr>
        <w:t xml:space="preserve"> USA </w:t>
      </w:r>
      <w:proofErr w:type="spellStart"/>
      <w:proofErr w:type="gramStart"/>
      <w:r w:rsidRPr="00AA750A">
        <w:rPr>
          <w:sz w:val="20"/>
          <w:szCs w:val="20"/>
        </w:rPr>
        <w:t>WeatherBlock</w:t>
      </w:r>
      <w:proofErr w:type="spellEnd"/>
      <w:r w:rsidRPr="00AA750A">
        <w:rPr>
          <w:sz w:val="20"/>
          <w:szCs w:val="20"/>
        </w:rPr>
        <w:t xml:space="preserve"> ;</w:t>
      </w:r>
      <w:proofErr w:type="gramEnd"/>
      <w:r w:rsidRPr="00AA750A">
        <w:rPr>
          <w:sz w:val="20"/>
          <w:szCs w:val="20"/>
        </w:rPr>
        <w:t xml:space="preserve"> a waterproofing membrane. </w:t>
      </w:r>
    </w:p>
    <w:p w14:paraId="5F1F8711" w14:textId="77777777" w:rsidR="0085434C" w:rsidRDefault="0085434C" w:rsidP="0085434C">
      <w:pPr>
        <w:pStyle w:val="ARCATParagraph"/>
        <w:numPr>
          <w:ilvl w:val="1"/>
          <w:numId w:val="3"/>
        </w:numPr>
        <w:tabs>
          <w:tab w:val="clear" w:pos="3384"/>
          <w:tab w:val="num" w:pos="1170"/>
        </w:tabs>
        <w:spacing w:after="80"/>
        <w:ind w:hanging="2664"/>
        <w:rPr>
          <w:sz w:val="20"/>
          <w:szCs w:val="20"/>
        </w:rPr>
      </w:pPr>
      <w:r w:rsidRPr="00AA750A">
        <w:rPr>
          <w:sz w:val="20"/>
          <w:szCs w:val="20"/>
        </w:rPr>
        <w:t>Specialty Adhesive Mortar Latex-Portland Cement St</w:t>
      </w:r>
      <w:r>
        <w:rPr>
          <w:sz w:val="20"/>
          <w:szCs w:val="20"/>
        </w:rPr>
        <w:t>one Setting Mortar</w:t>
      </w:r>
    </w:p>
    <w:p w14:paraId="578D7DE7" w14:textId="77777777" w:rsidR="0085434C" w:rsidRDefault="0085434C" w:rsidP="0085434C">
      <w:pPr>
        <w:pStyle w:val="ARCATParagraph"/>
        <w:numPr>
          <w:ilvl w:val="2"/>
          <w:numId w:val="3"/>
        </w:numPr>
        <w:spacing w:after="80"/>
        <w:ind w:hanging="450"/>
        <w:rPr>
          <w:sz w:val="20"/>
          <w:szCs w:val="20"/>
        </w:rPr>
      </w:pPr>
      <w:r w:rsidRPr="00A000FA">
        <w:rPr>
          <w:sz w:val="20"/>
        </w:rPr>
        <w:t>Parex USA Masonry Veneer Adhesive; a premium medium bed latex modified Portland cement dry set mortar for installations requiring a mortar to compensate for irregularities in the substrate or thin veneer stone.</w:t>
      </w:r>
    </w:p>
    <w:p w14:paraId="6A23E1E1" w14:textId="77777777" w:rsidR="0085434C" w:rsidRPr="0085434C" w:rsidRDefault="0085434C" w:rsidP="0085434C">
      <w:pPr>
        <w:pStyle w:val="ARCATParagraph"/>
        <w:numPr>
          <w:ilvl w:val="1"/>
          <w:numId w:val="3"/>
        </w:numPr>
        <w:tabs>
          <w:tab w:val="left" w:pos="1170"/>
        </w:tabs>
        <w:spacing w:after="80"/>
        <w:ind w:hanging="2664"/>
        <w:rPr>
          <w:sz w:val="20"/>
          <w:szCs w:val="20"/>
        </w:rPr>
      </w:pPr>
      <w:r w:rsidRPr="0085434C">
        <w:rPr>
          <w:sz w:val="20"/>
          <w:szCs w:val="20"/>
        </w:rPr>
        <w:t>Thin Veneer Materials</w:t>
      </w:r>
    </w:p>
    <w:p w14:paraId="7D9D6235" w14:textId="77777777" w:rsidR="0085434C" w:rsidRPr="00AA750A" w:rsidRDefault="0085434C" w:rsidP="0085434C">
      <w:pPr>
        <w:suppressAutoHyphens/>
        <w:spacing w:after="80"/>
        <w:rPr>
          <w:rFonts w:ascii="Arial" w:hAnsi="Arial" w:cs="Arial"/>
          <w:sz w:val="20"/>
        </w:rPr>
      </w:pPr>
      <w:r w:rsidRPr="00507605">
        <w:rPr>
          <w:rFonts w:ascii="Arial" w:hAnsi="Arial" w:cs="Arial"/>
          <w:color w:val="0070C0"/>
          <w:sz w:val="20"/>
        </w:rPr>
        <w:t>EDITOR NOTE:  SPECIFY VENEER UNITS BELOW. DELETE UNUSED CATEGORIES</w:t>
      </w:r>
      <w:r w:rsidRPr="00AA750A">
        <w:rPr>
          <w:rFonts w:ascii="Arial" w:hAnsi="Arial" w:cs="Arial"/>
          <w:sz w:val="20"/>
        </w:rPr>
        <w:t xml:space="preserve">.  </w:t>
      </w:r>
    </w:p>
    <w:p w14:paraId="19CD738F" w14:textId="77777777" w:rsidR="0085434C" w:rsidRPr="00AA750A" w:rsidRDefault="0085434C" w:rsidP="0085434C">
      <w:pPr>
        <w:pStyle w:val="ARCATParagraph"/>
        <w:numPr>
          <w:ilvl w:val="0"/>
          <w:numId w:val="19"/>
        </w:numPr>
        <w:tabs>
          <w:tab w:val="left" w:pos="1170"/>
        </w:tabs>
        <w:spacing w:after="80"/>
        <w:ind w:left="1530"/>
        <w:rPr>
          <w:sz w:val="20"/>
          <w:szCs w:val="20"/>
        </w:rPr>
      </w:pPr>
      <w:r w:rsidRPr="00AA750A">
        <w:rPr>
          <w:sz w:val="20"/>
          <w:szCs w:val="20"/>
        </w:rPr>
        <w:t>Thin brick conforming to ASTM C1088 and as follows:</w:t>
      </w:r>
    </w:p>
    <w:p w14:paraId="79D6E26D" w14:textId="77777777" w:rsidR="0085434C" w:rsidRPr="00AA750A" w:rsidRDefault="0085434C" w:rsidP="0085434C">
      <w:pPr>
        <w:pStyle w:val="ARCATParagraph"/>
        <w:numPr>
          <w:ilvl w:val="3"/>
          <w:numId w:val="20"/>
        </w:numPr>
        <w:tabs>
          <w:tab w:val="left" w:pos="1890"/>
        </w:tabs>
        <w:spacing w:after="120"/>
        <w:ind w:hanging="450"/>
        <w:rPr>
          <w:sz w:val="20"/>
          <w:szCs w:val="20"/>
        </w:rPr>
      </w:pPr>
      <w:r w:rsidRPr="00AA750A">
        <w:rPr>
          <w:sz w:val="20"/>
          <w:szCs w:val="20"/>
        </w:rPr>
        <w:t>Manufacturer:</w:t>
      </w:r>
    </w:p>
    <w:p w14:paraId="43B9799E" w14:textId="77777777" w:rsidR="0085434C" w:rsidRPr="00AA750A" w:rsidRDefault="0085434C" w:rsidP="0085434C">
      <w:pPr>
        <w:pStyle w:val="ARCATParagraph"/>
        <w:numPr>
          <w:ilvl w:val="3"/>
          <w:numId w:val="20"/>
        </w:numPr>
        <w:tabs>
          <w:tab w:val="clear" w:pos="1980"/>
          <w:tab w:val="left" w:pos="1890"/>
        </w:tabs>
        <w:spacing w:after="120"/>
        <w:ind w:left="720" w:firstLine="810"/>
        <w:rPr>
          <w:sz w:val="20"/>
          <w:szCs w:val="20"/>
        </w:rPr>
      </w:pPr>
      <w:r>
        <w:rPr>
          <w:sz w:val="20"/>
          <w:szCs w:val="20"/>
        </w:rPr>
        <w:t xml:space="preserve">Size: </w:t>
      </w:r>
      <w:r w:rsidRPr="00AA750A">
        <w:rPr>
          <w:sz w:val="20"/>
          <w:szCs w:val="20"/>
        </w:rPr>
        <w:t>[_____].</w:t>
      </w:r>
    </w:p>
    <w:p w14:paraId="3D7B6C5A" w14:textId="77777777" w:rsidR="0085434C" w:rsidRPr="00AA750A" w:rsidRDefault="0085434C" w:rsidP="0085434C">
      <w:pPr>
        <w:pStyle w:val="ARCATParagraph"/>
        <w:numPr>
          <w:ilvl w:val="3"/>
          <w:numId w:val="20"/>
        </w:numPr>
        <w:tabs>
          <w:tab w:val="clear" w:pos="1980"/>
          <w:tab w:val="left" w:pos="1890"/>
        </w:tabs>
        <w:spacing w:after="120"/>
        <w:ind w:left="720" w:firstLine="810"/>
        <w:rPr>
          <w:sz w:val="20"/>
          <w:szCs w:val="20"/>
        </w:rPr>
      </w:pPr>
      <w:r w:rsidRPr="00AA750A">
        <w:rPr>
          <w:sz w:val="20"/>
          <w:szCs w:val="20"/>
        </w:rPr>
        <w:t xml:space="preserve">Thickness: [_____]. </w:t>
      </w:r>
    </w:p>
    <w:p w14:paraId="42F89D40" w14:textId="77777777" w:rsidR="0085434C" w:rsidRPr="00AA750A" w:rsidRDefault="0085434C" w:rsidP="0085434C">
      <w:pPr>
        <w:pStyle w:val="ARCATParagraph"/>
        <w:numPr>
          <w:ilvl w:val="3"/>
          <w:numId w:val="20"/>
        </w:numPr>
        <w:tabs>
          <w:tab w:val="clear" w:pos="1980"/>
          <w:tab w:val="left" w:pos="1890"/>
        </w:tabs>
        <w:spacing w:after="120"/>
        <w:ind w:left="720" w:firstLine="810"/>
        <w:rPr>
          <w:sz w:val="20"/>
          <w:szCs w:val="20"/>
        </w:rPr>
      </w:pPr>
      <w:r>
        <w:rPr>
          <w:sz w:val="20"/>
          <w:szCs w:val="20"/>
        </w:rPr>
        <w:t>Pattern:</w:t>
      </w:r>
      <w:r w:rsidRPr="00AA750A">
        <w:rPr>
          <w:sz w:val="20"/>
          <w:szCs w:val="20"/>
        </w:rPr>
        <w:t xml:space="preserve"> [______] [_____].</w:t>
      </w:r>
    </w:p>
    <w:p w14:paraId="56B570F2" w14:textId="77777777" w:rsidR="0085434C" w:rsidRPr="00CE32D3" w:rsidRDefault="0085434C" w:rsidP="0085434C">
      <w:pPr>
        <w:pStyle w:val="ARCATParagraph"/>
        <w:numPr>
          <w:ilvl w:val="3"/>
          <w:numId w:val="20"/>
        </w:numPr>
        <w:tabs>
          <w:tab w:val="clear" w:pos="1980"/>
          <w:tab w:val="left" w:pos="1890"/>
        </w:tabs>
        <w:spacing w:after="120"/>
        <w:ind w:left="720" w:firstLine="810"/>
        <w:rPr>
          <w:sz w:val="20"/>
          <w:szCs w:val="20"/>
        </w:rPr>
      </w:pPr>
      <w:r w:rsidRPr="00CE32D3">
        <w:rPr>
          <w:sz w:val="20"/>
          <w:szCs w:val="20"/>
        </w:rPr>
        <w:t>Color: [_____] [_____] [as scheduled] [_____], to match approved sample range.</w:t>
      </w:r>
    </w:p>
    <w:p w14:paraId="09BAE5CF" w14:textId="77777777" w:rsidR="0085434C" w:rsidRPr="00CE32D3" w:rsidRDefault="0085434C" w:rsidP="0085434C">
      <w:pPr>
        <w:pStyle w:val="ARCATParagraph"/>
        <w:numPr>
          <w:ilvl w:val="3"/>
          <w:numId w:val="20"/>
        </w:numPr>
        <w:tabs>
          <w:tab w:val="clear" w:pos="1980"/>
          <w:tab w:val="left" w:pos="1890"/>
        </w:tabs>
        <w:spacing w:after="120"/>
        <w:ind w:left="720" w:firstLine="810"/>
        <w:rPr>
          <w:sz w:val="20"/>
          <w:szCs w:val="20"/>
        </w:rPr>
      </w:pPr>
      <w:r w:rsidRPr="00CE32D3">
        <w:rPr>
          <w:sz w:val="20"/>
          <w:szCs w:val="20"/>
        </w:rPr>
        <w:t>Finish: [____] [______] [_____].</w:t>
      </w:r>
    </w:p>
    <w:p w14:paraId="620EED45" w14:textId="77777777" w:rsidR="0085434C" w:rsidRPr="00CE32D3" w:rsidRDefault="0085434C" w:rsidP="0085434C">
      <w:pPr>
        <w:pStyle w:val="ARCATParagraph"/>
        <w:numPr>
          <w:ilvl w:val="0"/>
          <w:numId w:val="19"/>
        </w:numPr>
        <w:tabs>
          <w:tab w:val="left" w:pos="1170"/>
        </w:tabs>
        <w:spacing w:after="80"/>
        <w:ind w:left="1530"/>
        <w:rPr>
          <w:sz w:val="20"/>
          <w:szCs w:val="20"/>
        </w:rPr>
      </w:pPr>
      <w:r w:rsidRPr="00CE32D3">
        <w:rPr>
          <w:sz w:val="20"/>
          <w:szCs w:val="20"/>
        </w:rPr>
        <w:t>Manufactured Thin stone masonry veneer as follows:</w:t>
      </w:r>
    </w:p>
    <w:p w14:paraId="71B15D4F" w14:textId="77777777" w:rsidR="0085434C" w:rsidRPr="00CE32D3" w:rsidRDefault="0085434C" w:rsidP="0085434C">
      <w:pPr>
        <w:pStyle w:val="ARCATParagraph"/>
        <w:numPr>
          <w:ilvl w:val="3"/>
          <w:numId w:val="21"/>
        </w:numPr>
        <w:tabs>
          <w:tab w:val="clear" w:pos="1980"/>
          <w:tab w:val="num" w:pos="1890"/>
        </w:tabs>
        <w:spacing w:after="120"/>
        <w:ind w:left="1890"/>
        <w:rPr>
          <w:sz w:val="20"/>
          <w:szCs w:val="20"/>
        </w:rPr>
      </w:pPr>
      <w:r w:rsidRPr="00CE32D3">
        <w:rPr>
          <w:sz w:val="20"/>
          <w:szCs w:val="20"/>
        </w:rPr>
        <w:t>Manufacturer:________________</w:t>
      </w:r>
    </w:p>
    <w:p w14:paraId="3C559975" w14:textId="5468846A" w:rsidR="0085434C" w:rsidRPr="00CE32D3" w:rsidRDefault="0085434C" w:rsidP="0085434C">
      <w:pPr>
        <w:pStyle w:val="ARCATParagraph"/>
        <w:numPr>
          <w:ilvl w:val="3"/>
          <w:numId w:val="21"/>
        </w:numPr>
        <w:tabs>
          <w:tab w:val="clear" w:pos="1980"/>
          <w:tab w:val="num" w:pos="1890"/>
        </w:tabs>
        <w:spacing w:after="120"/>
        <w:ind w:left="1890"/>
        <w:rPr>
          <w:sz w:val="20"/>
          <w:szCs w:val="20"/>
        </w:rPr>
      </w:pPr>
      <w:r w:rsidRPr="00CE32D3">
        <w:rPr>
          <w:sz w:val="20"/>
          <w:szCs w:val="20"/>
        </w:rPr>
        <w:t xml:space="preserve">Maximum Weight: </w:t>
      </w:r>
      <w:r w:rsidR="00211580">
        <w:rPr>
          <w:sz w:val="20"/>
          <w:szCs w:val="20"/>
        </w:rPr>
        <w:t>12</w:t>
      </w:r>
      <w:r w:rsidRPr="00CE32D3">
        <w:rPr>
          <w:sz w:val="20"/>
          <w:szCs w:val="20"/>
        </w:rPr>
        <w:t xml:space="preserve"> pounds per square foot</w:t>
      </w:r>
      <w:r w:rsidR="00211580">
        <w:rPr>
          <w:sz w:val="20"/>
          <w:szCs w:val="20"/>
        </w:rPr>
        <w:t xml:space="preserve"> (if </w:t>
      </w:r>
      <w:proofErr w:type="spellStart"/>
      <w:r w:rsidR="00211580">
        <w:rPr>
          <w:sz w:val="20"/>
          <w:szCs w:val="20"/>
        </w:rPr>
        <w:t>heaiver</w:t>
      </w:r>
      <w:proofErr w:type="spellEnd"/>
      <w:r w:rsidR="00211580">
        <w:rPr>
          <w:sz w:val="20"/>
          <w:szCs w:val="20"/>
        </w:rPr>
        <w:t xml:space="preserve"> contact </w:t>
      </w:r>
      <w:proofErr w:type="spellStart"/>
      <w:r w:rsidR="00211580">
        <w:rPr>
          <w:sz w:val="20"/>
          <w:szCs w:val="20"/>
        </w:rPr>
        <w:t>Parex</w:t>
      </w:r>
      <w:proofErr w:type="spellEnd"/>
      <w:r w:rsidR="00211580">
        <w:rPr>
          <w:sz w:val="20"/>
          <w:szCs w:val="20"/>
        </w:rPr>
        <w:t xml:space="preserve"> USA Technical Service Department)</w:t>
      </w:r>
      <w:r w:rsidRPr="00CE32D3">
        <w:rPr>
          <w:sz w:val="20"/>
          <w:szCs w:val="20"/>
        </w:rPr>
        <w:t>, no longer than 36”</w:t>
      </w:r>
    </w:p>
    <w:p w14:paraId="3AECFDCA" w14:textId="77777777" w:rsidR="0085434C" w:rsidRDefault="0085434C" w:rsidP="0085434C">
      <w:pPr>
        <w:pStyle w:val="ARCATParagraph"/>
        <w:numPr>
          <w:ilvl w:val="3"/>
          <w:numId w:val="21"/>
        </w:numPr>
        <w:tabs>
          <w:tab w:val="clear" w:pos="1980"/>
          <w:tab w:val="num" w:pos="1890"/>
        </w:tabs>
        <w:spacing w:after="120"/>
        <w:ind w:left="1890"/>
        <w:rPr>
          <w:sz w:val="20"/>
          <w:szCs w:val="20"/>
        </w:rPr>
      </w:pPr>
      <w:r w:rsidRPr="00CE32D3">
        <w:rPr>
          <w:sz w:val="20"/>
          <w:szCs w:val="20"/>
        </w:rPr>
        <w:t>Size: [_____]. Maximum Stone size of 720 square inches</w:t>
      </w:r>
    </w:p>
    <w:p w14:paraId="30D0F185" w14:textId="77777777" w:rsidR="0085434C" w:rsidRPr="00CE32D3" w:rsidRDefault="0085434C" w:rsidP="0085434C">
      <w:pPr>
        <w:pStyle w:val="ARCATParagraph"/>
        <w:numPr>
          <w:ilvl w:val="3"/>
          <w:numId w:val="21"/>
        </w:numPr>
        <w:tabs>
          <w:tab w:val="clear" w:pos="1980"/>
          <w:tab w:val="num" w:pos="1890"/>
        </w:tabs>
        <w:spacing w:after="120"/>
        <w:ind w:left="1890"/>
        <w:rPr>
          <w:sz w:val="20"/>
          <w:szCs w:val="20"/>
        </w:rPr>
      </w:pPr>
      <w:r w:rsidRPr="00CE32D3">
        <w:rPr>
          <w:sz w:val="20"/>
          <w:szCs w:val="20"/>
        </w:rPr>
        <w:lastRenderedPageBreak/>
        <w:t xml:space="preserve">Thickness: [_____]. </w:t>
      </w:r>
      <w:r>
        <w:rPr>
          <w:sz w:val="20"/>
          <w:szCs w:val="20"/>
        </w:rPr>
        <w:t>(Max: 2.5 inch)</w:t>
      </w:r>
    </w:p>
    <w:p w14:paraId="5ACE4B90" w14:textId="77777777" w:rsidR="0085434C" w:rsidRPr="00CE32D3" w:rsidRDefault="0085434C" w:rsidP="0085434C">
      <w:pPr>
        <w:pStyle w:val="ARCATParagraph"/>
        <w:numPr>
          <w:ilvl w:val="3"/>
          <w:numId w:val="21"/>
        </w:numPr>
        <w:tabs>
          <w:tab w:val="clear" w:pos="1980"/>
          <w:tab w:val="num" w:pos="1890"/>
        </w:tabs>
        <w:spacing w:after="120"/>
        <w:ind w:left="1890"/>
        <w:rPr>
          <w:sz w:val="20"/>
          <w:szCs w:val="20"/>
        </w:rPr>
      </w:pPr>
      <w:r w:rsidRPr="00CE32D3">
        <w:rPr>
          <w:sz w:val="20"/>
          <w:szCs w:val="20"/>
        </w:rPr>
        <w:t>Pattern: [______] [______].</w:t>
      </w:r>
    </w:p>
    <w:p w14:paraId="3735C1C2" w14:textId="77777777" w:rsidR="0085434C" w:rsidRPr="00AA750A" w:rsidRDefault="0085434C" w:rsidP="0085434C">
      <w:pPr>
        <w:pStyle w:val="ARCATParagraph"/>
        <w:numPr>
          <w:ilvl w:val="3"/>
          <w:numId w:val="21"/>
        </w:numPr>
        <w:tabs>
          <w:tab w:val="clear" w:pos="1980"/>
          <w:tab w:val="num" w:pos="1890"/>
        </w:tabs>
        <w:spacing w:after="120"/>
        <w:ind w:left="1890"/>
        <w:rPr>
          <w:sz w:val="20"/>
          <w:szCs w:val="20"/>
        </w:rPr>
      </w:pPr>
      <w:r w:rsidRPr="00CE32D3">
        <w:rPr>
          <w:sz w:val="20"/>
          <w:szCs w:val="20"/>
        </w:rPr>
        <w:t>Color:  [______] [______] [as scheduled</w:t>
      </w:r>
      <w:r w:rsidRPr="00AA750A">
        <w:rPr>
          <w:sz w:val="20"/>
          <w:szCs w:val="20"/>
        </w:rPr>
        <w:t>] [_____], to match approved sample range.</w:t>
      </w:r>
    </w:p>
    <w:p w14:paraId="2456FF47" w14:textId="77777777" w:rsidR="0085434C" w:rsidRPr="00AA750A" w:rsidRDefault="0085434C" w:rsidP="0085434C">
      <w:pPr>
        <w:pStyle w:val="ARCATParagraph"/>
        <w:numPr>
          <w:ilvl w:val="3"/>
          <w:numId w:val="21"/>
        </w:numPr>
        <w:tabs>
          <w:tab w:val="clear" w:pos="1980"/>
          <w:tab w:val="num" w:pos="1890"/>
        </w:tabs>
        <w:spacing w:after="120"/>
        <w:ind w:left="1890"/>
        <w:rPr>
          <w:sz w:val="20"/>
          <w:szCs w:val="20"/>
        </w:rPr>
      </w:pPr>
      <w:r w:rsidRPr="00AA750A">
        <w:rPr>
          <w:sz w:val="20"/>
          <w:szCs w:val="20"/>
        </w:rPr>
        <w:t>Finish: [____] [_____] [______]</w:t>
      </w:r>
    </w:p>
    <w:p w14:paraId="388C0B6E" w14:textId="77777777" w:rsidR="0085434C" w:rsidRPr="00AA750A" w:rsidRDefault="0085434C" w:rsidP="0085434C">
      <w:pPr>
        <w:pStyle w:val="ARCATParagraph"/>
        <w:numPr>
          <w:ilvl w:val="0"/>
          <w:numId w:val="19"/>
        </w:numPr>
        <w:tabs>
          <w:tab w:val="left" w:pos="1170"/>
        </w:tabs>
        <w:spacing w:after="80"/>
        <w:ind w:left="1530"/>
        <w:rPr>
          <w:sz w:val="20"/>
          <w:szCs w:val="20"/>
        </w:rPr>
      </w:pPr>
      <w:r>
        <w:rPr>
          <w:sz w:val="20"/>
          <w:szCs w:val="20"/>
        </w:rPr>
        <w:t xml:space="preserve">Thin </w:t>
      </w:r>
      <w:r w:rsidRPr="00AA750A">
        <w:rPr>
          <w:sz w:val="20"/>
          <w:szCs w:val="20"/>
        </w:rPr>
        <w:t>Ceramic Tile</w:t>
      </w:r>
    </w:p>
    <w:p w14:paraId="6F9F3D1F" w14:textId="77777777" w:rsidR="0085434C" w:rsidRPr="00AA750A" w:rsidRDefault="0085434C" w:rsidP="0085434C">
      <w:pPr>
        <w:pStyle w:val="ARCATParagraph"/>
        <w:numPr>
          <w:ilvl w:val="3"/>
          <w:numId w:val="22"/>
        </w:numPr>
        <w:tabs>
          <w:tab w:val="clear" w:pos="1980"/>
          <w:tab w:val="num" w:pos="1890"/>
        </w:tabs>
        <w:spacing w:after="120"/>
        <w:ind w:hanging="450"/>
        <w:rPr>
          <w:sz w:val="20"/>
          <w:szCs w:val="20"/>
        </w:rPr>
      </w:pPr>
      <w:r w:rsidRPr="00AA750A">
        <w:rPr>
          <w:sz w:val="20"/>
          <w:szCs w:val="20"/>
        </w:rPr>
        <w:t>Manufacturer</w:t>
      </w:r>
    </w:p>
    <w:p w14:paraId="4AF8B703" w14:textId="77777777" w:rsidR="0085434C" w:rsidRPr="00AA750A" w:rsidRDefault="0085434C" w:rsidP="0085434C">
      <w:pPr>
        <w:pStyle w:val="ARCATParagraph"/>
        <w:numPr>
          <w:ilvl w:val="3"/>
          <w:numId w:val="22"/>
        </w:numPr>
        <w:tabs>
          <w:tab w:val="clear" w:pos="1980"/>
          <w:tab w:val="num" w:pos="1890"/>
        </w:tabs>
        <w:spacing w:after="120"/>
        <w:ind w:left="1890"/>
        <w:rPr>
          <w:sz w:val="20"/>
          <w:szCs w:val="20"/>
        </w:rPr>
      </w:pPr>
      <w:r w:rsidRPr="00AA750A">
        <w:rPr>
          <w:sz w:val="20"/>
          <w:szCs w:val="20"/>
        </w:rPr>
        <w:t xml:space="preserve">Maximum Weight </w:t>
      </w:r>
    </w:p>
    <w:p w14:paraId="4291C588" w14:textId="77777777" w:rsidR="0085434C" w:rsidRPr="00AA750A" w:rsidRDefault="0085434C" w:rsidP="0085434C">
      <w:pPr>
        <w:pStyle w:val="ARCATParagraph"/>
        <w:numPr>
          <w:ilvl w:val="3"/>
          <w:numId w:val="22"/>
        </w:numPr>
        <w:tabs>
          <w:tab w:val="clear" w:pos="1980"/>
          <w:tab w:val="num" w:pos="1890"/>
        </w:tabs>
        <w:spacing w:after="120"/>
        <w:ind w:left="1890"/>
        <w:rPr>
          <w:sz w:val="20"/>
          <w:szCs w:val="20"/>
        </w:rPr>
      </w:pPr>
      <w:r>
        <w:rPr>
          <w:sz w:val="20"/>
          <w:szCs w:val="20"/>
        </w:rPr>
        <w:t xml:space="preserve">Size: </w:t>
      </w:r>
      <w:r w:rsidRPr="00AA750A">
        <w:rPr>
          <w:sz w:val="20"/>
          <w:szCs w:val="20"/>
        </w:rPr>
        <w:t>[_____]. (Maximum 12”x12”)</w:t>
      </w:r>
    </w:p>
    <w:p w14:paraId="6D53CB45" w14:textId="77777777" w:rsidR="0085434C" w:rsidRPr="00AA750A" w:rsidRDefault="0085434C" w:rsidP="0085434C">
      <w:pPr>
        <w:pStyle w:val="ARCATParagraph"/>
        <w:numPr>
          <w:ilvl w:val="3"/>
          <w:numId w:val="22"/>
        </w:numPr>
        <w:tabs>
          <w:tab w:val="clear" w:pos="1980"/>
          <w:tab w:val="num" w:pos="1890"/>
        </w:tabs>
        <w:spacing w:after="120"/>
        <w:ind w:left="1890"/>
        <w:rPr>
          <w:sz w:val="20"/>
          <w:szCs w:val="20"/>
        </w:rPr>
      </w:pPr>
      <w:r w:rsidRPr="00AA750A">
        <w:rPr>
          <w:sz w:val="20"/>
          <w:szCs w:val="20"/>
        </w:rPr>
        <w:t xml:space="preserve">Thickness: [_____]. </w:t>
      </w:r>
    </w:p>
    <w:p w14:paraId="42AA003D" w14:textId="77777777" w:rsidR="0085434C" w:rsidRPr="003E45C5" w:rsidRDefault="0085434C" w:rsidP="0085434C">
      <w:pPr>
        <w:pStyle w:val="ARCATParagraph"/>
        <w:numPr>
          <w:ilvl w:val="3"/>
          <w:numId w:val="22"/>
        </w:numPr>
        <w:tabs>
          <w:tab w:val="clear" w:pos="1980"/>
          <w:tab w:val="num" w:pos="1890"/>
        </w:tabs>
        <w:spacing w:after="120"/>
        <w:ind w:left="1890"/>
        <w:rPr>
          <w:sz w:val="20"/>
          <w:szCs w:val="20"/>
        </w:rPr>
      </w:pPr>
      <w:r w:rsidRPr="003E45C5">
        <w:rPr>
          <w:sz w:val="20"/>
          <w:szCs w:val="20"/>
        </w:rPr>
        <w:t>Color: [______] [______] [as scheduled] [_____], to match approved sample range.</w:t>
      </w:r>
    </w:p>
    <w:p w14:paraId="0ED80CD7" w14:textId="77777777" w:rsidR="0085434C" w:rsidRPr="003E45C5" w:rsidRDefault="0085434C" w:rsidP="0085434C">
      <w:pPr>
        <w:pStyle w:val="ARCATParagraph"/>
        <w:numPr>
          <w:ilvl w:val="0"/>
          <w:numId w:val="19"/>
        </w:numPr>
        <w:tabs>
          <w:tab w:val="left" w:pos="1170"/>
        </w:tabs>
        <w:spacing w:before="120" w:after="80"/>
        <w:ind w:left="1530"/>
        <w:rPr>
          <w:sz w:val="20"/>
          <w:szCs w:val="20"/>
        </w:rPr>
      </w:pPr>
      <w:r w:rsidRPr="003E45C5">
        <w:rPr>
          <w:sz w:val="20"/>
          <w:szCs w:val="20"/>
        </w:rPr>
        <w:t>Molding and Trim pieces as follows: [____] [____] [_____] [_____].</w:t>
      </w:r>
    </w:p>
    <w:p w14:paraId="11713E12" w14:textId="12A11C01" w:rsidR="002D7237" w:rsidRPr="003E45C5" w:rsidRDefault="002D7237" w:rsidP="002D7237">
      <w:pPr>
        <w:pStyle w:val="ARCATParagraph"/>
        <w:numPr>
          <w:ilvl w:val="1"/>
          <w:numId w:val="8"/>
        </w:numPr>
        <w:tabs>
          <w:tab w:val="left" w:pos="1170"/>
        </w:tabs>
        <w:spacing w:after="80"/>
        <w:rPr>
          <w:sz w:val="20"/>
          <w:szCs w:val="20"/>
        </w:rPr>
      </w:pPr>
      <w:r w:rsidRPr="003E45C5">
        <w:rPr>
          <w:sz w:val="20"/>
          <w:szCs w:val="20"/>
        </w:rPr>
        <w:t>Portland Cement Grout for Ceramic Tile: ANSI A118.6</w:t>
      </w:r>
      <w:r w:rsidR="00654503">
        <w:rPr>
          <w:sz w:val="20"/>
          <w:szCs w:val="20"/>
        </w:rPr>
        <w:t xml:space="preserve"> or ANSI A118.7</w:t>
      </w:r>
      <w:r w:rsidRPr="003E45C5">
        <w:rPr>
          <w:sz w:val="20"/>
          <w:szCs w:val="20"/>
        </w:rPr>
        <w:t xml:space="preserve">  </w:t>
      </w:r>
    </w:p>
    <w:p w14:paraId="4066E13A" w14:textId="77777777" w:rsidR="002D7237" w:rsidRPr="003E45C5" w:rsidRDefault="002D7237" w:rsidP="002D7237">
      <w:pPr>
        <w:pStyle w:val="ARCATParagraph"/>
        <w:numPr>
          <w:ilvl w:val="2"/>
          <w:numId w:val="8"/>
        </w:numPr>
        <w:tabs>
          <w:tab w:val="left" w:pos="1620"/>
        </w:tabs>
        <w:spacing w:after="80"/>
        <w:ind w:left="1620" w:hanging="450"/>
        <w:rPr>
          <w:sz w:val="20"/>
          <w:szCs w:val="20"/>
        </w:rPr>
      </w:pPr>
      <w:r w:rsidRPr="003E45C5">
        <w:rPr>
          <w:sz w:val="20"/>
          <w:szCs w:val="20"/>
        </w:rPr>
        <w:t>Sanded Color Grout;  a sanded Portland cement grout, color #________  Forms a colorfast, dense matrix grout for thin veneer stone with widths 1/4 inch to 1 inch.</w:t>
      </w:r>
    </w:p>
    <w:p w14:paraId="45DB39BF" w14:textId="77777777" w:rsidR="002D7237" w:rsidRPr="003E45C5" w:rsidRDefault="002D7237" w:rsidP="002D7237">
      <w:pPr>
        <w:pStyle w:val="ARCATParagraph"/>
        <w:numPr>
          <w:ilvl w:val="1"/>
          <w:numId w:val="8"/>
        </w:numPr>
        <w:tabs>
          <w:tab w:val="clear" w:pos="864"/>
          <w:tab w:val="num" w:pos="1170"/>
          <w:tab w:val="left" w:pos="1260"/>
        </w:tabs>
        <w:spacing w:after="80"/>
        <w:rPr>
          <w:sz w:val="20"/>
          <w:szCs w:val="20"/>
        </w:rPr>
      </w:pPr>
      <w:r w:rsidRPr="003E45C5">
        <w:rPr>
          <w:sz w:val="20"/>
          <w:szCs w:val="20"/>
        </w:rPr>
        <w:t>Grout for thin brick and manufactured stone masonry veneer joints:</w:t>
      </w:r>
    </w:p>
    <w:p w14:paraId="06433FC3" w14:textId="77777777" w:rsidR="002D7237" w:rsidRPr="003E45C5" w:rsidRDefault="002D7237" w:rsidP="002D7237">
      <w:pPr>
        <w:pStyle w:val="ARCATParagraph"/>
        <w:numPr>
          <w:ilvl w:val="2"/>
          <w:numId w:val="8"/>
        </w:numPr>
        <w:tabs>
          <w:tab w:val="left" w:pos="1620"/>
        </w:tabs>
        <w:spacing w:after="80"/>
        <w:ind w:left="1620" w:hanging="450"/>
        <w:rPr>
          <w:sz w:val="20"/>
          <w:szCs w:val="20"/>
        </w:rPr>
      </w:pPr>
      <w:r w:rsidRPr="003E45C5">
        <w:rPr>
          <w:sz w:val="20"/>
          <w:szCs w:val="20"/>
        </w:rPr>
        <w:t>Masonry mortar conforming to ASTM C270. Color: [</w:t>
      </w:r>
      <w:r w:rsidRPr="003E45C5">
        <w:rPr>
          <w:sz w:val="20"/>
          <w:szCs w:val="20"/>
          <w:u w:val="single"/>
        </w:rPr>
        <w:t>Natural]</w:t>
      </w:r>
      <w:r w:rsidRPr="003E45C5">
        <w:rPr>
          <w:sz w:val="20"/>
          <w:szCs w:val="20"/>
        </w:rPr>
        <w:t xml:space="preserve"> [</w:t>
      </w:r>
      <w:r w:rsidRPr="003E45C5">
        <w:rPr>
          <w:sz w:val="20"/>
          <w:szCs w:val="20"/>
          <w:u w:val="single"/>
        </w:rPr>
        <w:t>Colored with pigment conforming to ASTM C979 to match approved sample</w:t>
      </w:r>
      <w:r w:rsidRPr="003E45C5">
        <w:rPr>
          <w:sz w:val="20"/>
          <w:szCs w:val="20"/>
        </w:rPr>
        <w:t>]</w:t>
      </w:r>
    </w:p>
    <w:p w14:paraId="5CF1DA7A" w14:textId="77777777" w:rsidR="002D7237" w:rsidRPr="003E45C5" w:rsidRDefault="002D7237" w:rsidP="002D7237">
      <w:pPr>
        <w:pStyle w:val="ARCATParagraph"/>
        <w:numPr>
          <w:ilvl w:val="0"/>
          <w:numId w:val="46"/>
        </w:numPr>
        <w:tabs>
          <w:tab w:val="left" w:pos="1260"/>
        </w:tabs>
        <w:spacing w:after="80"/>
        <w:ind w:hanging="900"/>
        <w:rPr>
          <w:sz w:val="20"/>
          <w:szCs w:val="20"/>
        </w:rPr>
      </w:pPr>
      <w:r w:rsidRPr="003E45C5">
        <w:rPr>
          <w:sz w:val="20"/>
          <w:szCs w:val="20"/>
        </w:rPr>
        <w:t>Water repellant for manufactured stone masonry veneer (Optional)</w:t>
      </w:r>
    </w:p>
    <w:p w14:paraId="455774D4" w14:textId="146CB41A" w:rsidR="002D7237" w:rsidRPr="003E45C5" w:rsidRDefault="002D7237" w:rsidP="002D7237">
      <w:pPr>
        <w:pStyle w:val="ARCATParagraph"/>
        <w:numPr>
          <w:ilvl w:val="2"/>
          <w:numId w:val="47"/>
        </w:numPr>
        <w:tabs>
          <w:tab w:val="left" w:pos="1620"/>
        </w:tabs>
        <w:spacing w:after="80"/>
        <w:rPr>
          <w:sz w:val="20"/>
          <w:szCs w:val="20"/>
        </w:rPr>
      </w:pPr>
      <w:proofErr w:type="spellStart"/>
      <w:r w:rsidRPr="003E45C5">
        <w:rPr>
          <w:sz w:val="20"/>
          <w:szCs w:val="20"/>
        </w:rPr>
        <w:t>Parex</w:t>
      </w:r>
      <w:proofErr w:type="spellEnd"/>
      <w:r w:rsidRPr="003E45C5">
        <w:rPr>
          <w:sz w:val="20"/>
          <w:szCs w:val="20"/>
        </w:rPr>
        <w:t xml:space="preserve"> USA </w:t>
      </w:r>
      <w:proofErr w:type="spellStart"/>
      <w:r w:rsidRPr="003E45C5">
        <w:rPr>
          <w:sz w:val="20"/>
          <w:szCs w:val="20"/>
        </w:rPr>
        <w:t>ProTect</w:t>
      </w:r>
      <w:proofErr w:type="spellEnd"/>
      <w:r w:rsidRPr="003E45C5">
        <w:rPr>
          <w:sz w:val="20"/>
          <w:szCs w:val="20"/>
        </w:rPr>
        <w:t xml:space="preserve"> siloxane based clear, non-yellowing water repellant for cementitious materials (Not for thin brick or ceramic tile). Protect shall be tested on a representative sample of the specified manufactured stone masonry veneer and joint mortar for acceptable appearance before specifying.</w:t>
      </w:r>
    </w:p>
    <w:p w14:paraId="4729C22E" w14:textId="77777777" w:rsidR="00174AB6" w:rsidRPr="003E45C5" w:rsidRDefault="00627E2D" w:rsidP="00A000FA">
      <w:pPr>
        <w:pStyle w:val="ARCATParagraph"/>
        <w:numPr>
          <w:ilvl w:val="1"/>
          <w:numId w:val="3"/>
        </w:numPr>
        <w:tabs>
          <w:tab w:val="left" w:pos="1080"/>
        </w:tabs>
        <w:spacing w:after="80"/>
        <w:ind w:hanging="2664"/>
        <w:rPr>
          <w:sz w:val="20"/>
          <w:szCs w:val="20"/>
        </w:rPr>
      </w:pPr>
      <w:r w:rsidRPr="003E45C5">
        <w:rPr>
          <w:sz w:val="20"/>
          <w:szCs w:val="20"/>
        </w:rPr>
        <w:t xml:space="preserve">Grout </w:t>
      </w:r>
      <w:r w:rsidR="00CF2E94" w:rsidRPr="003E45C5">
        <w:rPr>
          <w:sz w:val="20"/>
          <w:szCs w:val="20"/>
        </w:rPr>
        <w:t xml:space="preserve">for </w:t>
      </w:r>
      <w:r w:rsidRPr="003E45C5">
        <w:rPr>
          <w:sz w:val="20"/>
          <w:szCs w:val="20"/>
        </w:rPr>
        <w:t>stone masonry veneer joints:</w:t>
      </w:r>
    </w:p>
    <w:p w14:paraId="280B3E65" w14:textId="77777777" w:rsidR="00A000FA" w:rsidRPr="003E45C5" w:rsidRDefault="009E438C" w:rsidP="00A000FA">
      <w:pPr>
        <w:pStyle w:val="ARCATParagraph"/>
        <w:numPr>
          <w:ilvl w:val="2"/>
          <w:numId w:val="3"/>
        </w:numPr>
        <w:tabs>
          <w:tab w:val="left" w:pos="1620"/>
        </w:tabs>
        <w:spacing w:after="80"/>
        <w:ind w:hanging="450"/>
        <w:rPr>
          <w:sz w:val="20"/>
          <w:szCs w:val="20"/>
        </w:rPr>
      </w:pPr>
      <w:r w:rsidRPr="003E45C5">
        <w:rPr>
          <w:sz w:val="20"/>
          <w:szCs w:val="20"/>
        </w:rPr>
        <w:t xml:space="preserve">Masonry mortar conforming to ASTM C270. </w:t>
      </w:r>
    </w:p>
    <w:p w14:paraId="526580CE" w14:textId="77777777" w:rsidR="009E438C" w:rsidRPr="003E45C5" w:rsidRDefault="009E438C" w:rsidP="00A000FA">
      <w:pPr>
        <w:pStyle w:val="ARCATParagraph"/>
        <w:numPr>
          <w:ilvl w:val="2"/>
          <w:numId w:val="3"/>
        </w:numPr>
        <w:tabs>
          <w:tab w:val="left" w:pos="1620"/>
        </w:tabs>
        <w:spacing w:after="80"/>
        <w:ind w:hanging="450"/>
        <w:rPr>
          <w:sz w:val="20"/>
          <w:szCs w:val="20"/>
        </w:rPr>
      </w:pPr>
      <w:r w:rsidRPr="003E45C5">
        <w:rPr>
          <w:sz w:val="20"/>
          <w:szCs w:val="20"/>
        </w:rPr>
        <w:t>Color: [</w:t>
      </w:r>
      <w:r w:rsidRPr="003E45C5">
        <w:rPr>
          <w:sz w:val="20"/>
          <w:szCs w:val="20"/>
          <w:u w:val="single"/>
        </w:rPr>
        <w:t>Natural]</w:t>
      </w:r>
      <w:r w:rsidRPr="003E45C5">
        <w:rPr>
          <w:sz w:val="20"/>
          <w:szCs w:val="20"/>
        </w:rPr>
        <w:t xml:space="preserve"> [</w:t>
      </w:r>
      <w:r w:rsidR="004655D0" w:rsidRPr="003E45C5">
        <w:rPr>
          <w:sz w:val="20"/>
          <w:szCs w:val="20"/>
          <w:u w:val="single"/>
        </w:rPr>
        <w:t xml:space="preserve">Colored </w:t>
      </w:r>
      <w:r w:rsidRPr="003E45C5">
        <w:rPr>
          <w:sz w:val="20"/>
          <w:szCs w:val="20"/>
          <w:u w:val="single"/>
        </w:rPr>
        <w:t xml:space="preserve">with </w:t>
      </w:r>
      <w:r w:rsidR="004655D0" w:rsidRPr="003E45C5">
        <w:rPr>
          <w:sz w:val="20"/>
          <w:szCs w:val="20"/>
          <w:u w:val="single"/>
        </w:rPr>
        <w:t>pigment conforming to ASTM C979</w:t>
      </w:r>
      <w:r w:rsidRPr="003E45C5">
        <w:rPr>
          <w:sz w:val="20"/>
          <w:szCs w:val="20"/>
          <w:u w:val="single"/>
        </w:rPr>
        <w:t xml:space="preserve"> to match approved sample</w:t>
      </w:r>
      <w:r w:rsidRPr="003E45C5">
        <w:rPr>
          <w:sz w:val="20"/>
          <w:szCs w:val="20"/>
        </w:rPr>
        <w:t>]</w:t>
      </w:r>
    </w:p>
    <w:p w14:paraId="1B0B500E" w14:textId="77777777" w:rsidR="009E438C" w:rsidRPr="003E45C5" w:rsidRDefault="009E438C" w:rsidP="00CF2E94">
      <w:pPr>
        <w:pStyle w:val="ARCATParagraph"/>
        <w:tabs>
          <w:tab w:val="left" w:pos="1260"/>
        </w:tabs>
        <w:spacing w:after="80"/>
        <w:rPr>
          <w:sz w:val="20"/>
          <w:szCs w:val="20"/>
        </w:rPr>
      </w:pPr>
    </w:p>
    <w:p w14:paraId="1C0AEE2C" w14:textId="77777777" w:rsidR="00935A55" w:rsidRPr="003E45C5" w:rsidRDefault="00935A55" w:rsidP="007B6C9E">
      <w:pPr>
        <w:pStyle w:val="ARCATParagraph"/>
        <w:numPr>
          <w:ilvl w:val="0"/>
          <w:numId w:val="3"/>
        </w:numPr>
        <w:tabs>
          <w:tab w:val="clear" w:pos="360"/>
          <w:tab w:val="num" w:pos="720"/>
        </w:tabs>
        <w:spacing w:after="80"/>
        <w:ind w:left="720" w:hanging="720"/>
        <w:rPr>
          <w:b/>
          <w:sz w:val="20"/>
          <w:szCs w:val="20"/>
        </w:rPr>
      </w:pPr>
      <w:r w:rsidRPr="003E45C5">
        <w:rPr>
          <w:b/>
          <w:sz w:val="20"/>
          <w:szCs w:val="20"/>
        </w:rPr>
        <w:t>RELATED MATERIALS AND ACCESSORIES</w:t>
      </w:r>
    </w:p>
    <w:p w14:paraId="6A5FD397" w14:textId="77777777" w:rsidR="00CF2E94" w:rsidRPr="003E45C5" w:rsidRDefault="00935A55" w:rsidP="00CF2E94">
      <w:pPr>
        <w:pStyle w:val="ARCATParagraph"/>
        <w:numPr>
          <w:ilvl w:val="1"/>
          <w:numId w:val="26"/>
        </w:numPr>
        <w:spacing w:before="120" w:after="120"/>
        <w:ind w:left="1170" w:hanging="450"/>
        <w:rPr>
          <w:sz w:val="20"/>
          <w:szCs w:val="20"/>
        </w:rPr>
      </w:pPr>
      <w:r w:rsidRPr="003E45C5">
        <w:rPr>
          <w:sz w:val="20"/>
          <w:szCs w:val="20"/>
        </w:rPr>
        <w:t>Cement Board</w:t>
      </w:r>
      <w:r w:rsidR="00CF2E94" w:rsidRPr="003E45C5">
        <w:rPr>
          <w:sz w:val="20"/>
          <w:szCs w:val="20"/>
        </w:rPr>
        <w:t xml:space="preserve"> – </w:t>
      </w:r>
      <w:proofErr w:type="spellStart"/>
      <w:r w:rsidR="00CF2E94" w:rsidRPr="003E45C5">
        <w:rPr>
          <w:sz w:val="20"/>
          <w:szCs w:val="20"/>
        </w:rPr>
        <w:t>Permabase</w:t>
      </w:r>
      <w:proofErr w:type="spellEnd"/>
      <w:r w:rsidR="00CF2E94" w:rsidRPr="003E45C5">
        <w:rPr>
          <w:sz w:val="20"/>
          <w:szCs w:val="20"/>
        </w:rPr>
        <w:t xml:space="preserve"> by</w:t>
      </w:r>
      <w:r w:rsidR="003C5B76" w:rsidRPr="003E45C5">
        <w:rPr>
          <w:sz w:val="20"/>
          <w:szCs w:val="20"/>
        </w:rPr>
        <w:t xml:space="preserve"> National Gypsum</w:t>
      </w:r>
      <w:r w:rsidR="0085434C" w:rsidRPr="003E45C5">
        <w:rPr>
          <w:sz w:val="20"/>
          <w:szCs w:val="20"/>
        </w:rPr>
        <w:t xml:space="preserve"> or </w:t>
      </w:r>
      <w:r w:rsidR="001611FF" w:rsidRPr="003E45C5">
        <w:rPr>
          <w:sz w:val="20"/>
          <w:szCs w:val="20"/>
        </w:rPr>
        <w:t>equal approved by Parex USA</w:t>
      </w:r>
      <w:r w:rsidR="003C5B76" w:rsidRPr="003E45C5">
        <w:rPr>
          <w:sz w:val="20"/>
          <w:szCs w:val="20"/>
        </w:rPr>
        <w:t xml:space="preserve">.  </w:t>
      </w:r>
    </w:p>
    <w:p w14:paraId="79453E3D" w14:textId="77777777" w:rsidR="00935A55" w:rsidRPr="003E45C5" w:rsidRDefault="00935A55" w:rsidP="00BF170C">
      <w:pPr>
        <w:pStyle w:val="ARCATParagraph"/>
        <w:numPr>
          <w:ilvl w:val="2"/>
          <w:numId w:val="27"/>
        </w:numPr>
        <w:tabs>
          <w:tab w:val="left" w:pos="1620"/>
        </w:tabs>
        <w:spacing w:after="80"/>
        <w:ind w:left="1620" w:hanging="450"/>
        <w:rPr>
          <w:sz w:val="20"/>
          <w:szCs w:val="20"/>
        </w:rPr>
      </w:pPr>
      <w:r w:rsidRPr="003E45C5">
        <w:rPr>
          <w:sz w:val="20"/>
          <w:szCs w:val="20"/>
        </w:rPr>
        <w:t xml:space="preserve">Minimum ½ inch (13 mm) thick </w:t>
      </w:r>
      <w:r w:rsidR="001D777E" w:rsidRPr="003E45C5">
        <w:rPr>
          <w:sz w:val="20"/>
          <w:szCs w:val="20"/>
        </w:rPr>
        <w:t>conforming to</w:t>
      </w:r>
      <w:r w:rsidRPr="003E45C5">
        <w:rPr>
          <w:sz w:val="20"/>
          <w:szCs w:val="20"/>
        </w:rPr>
        <w:t xml:space="preserve"> ASTM C1325 </w:t>
      </w:r>
    </w:p>
    <w:p w14:paraId="7071AA0F" w14:textId="77777777" w:rsidR="00935A55" w:rsidRPr="003E45C5" w:rsidRDefault="00935A55" w:rsidP="00BF170C">
      <w:pPr>
        <w:pStyle w:val="ARCATParagraph"/>
        <w:numPr>
          <w:ilvl w:val="1"/>
          <w:numId w:val="26"/>
        </w:numPr>
        <w:spacing w:before="120" w:after="120"/>
        <w:ind w:left="1170" w:hanging="450"/>
        <w:rPr>
          <w:sz w:val="20"/>
          <w:szCs w:val="20"/>
        </w:rPr>
      </w:pPr>
      <w:r w:rsidRPr="003E45C5">
        <w:rPr>
          <w:sz w:val="20"/>
          <w:szCs w:val="20"/>
        </w:rPr>
        <w:t>Substrate Materials:</w:t>
      </w:r>
    </w:p>
    <w:p w14:paraId="5396040C" w14:textId="77777777" w:rsidR="00935A55" w:rsidRPr="003E45C5" w:rsidRDefault="00935A55" w:rsidP="00BF170C">
      <w:pPr>
        <w:pStyle w:val="ARCATParagraph"/>
        <w:numPr>
          <w:ilvl w:val="2"/>
          <w:numId w:val="30"/>
        </w:numPr>
        <w:tabs>
          <w:tab w:val="left" w:pos="1620"/>
          <w:tab w:val="left" w:pos="1710"/>
        </w:tabs>
        <w:spacing w:after="80"/>
        <w:ind w:left="1620" w:hanging="450"/>
        <w:rPr>
          <w:sz w:val="20"/>
        </w:rPr>
      </w:pPr>
      <w:r w:rsidRPr="003E45C5">
        <w:rPr>
          <w:sz w:val="20"/>
        </w:rPr>
        <w:t>Sheathing shall be installed in accordance with its industry standards and applicable building code.</w:t>
      </w:r>
    </w:p>
    <w:p w14:paraId="3D263147" w14:textId="77777777" w:rsidR="00935A55" w:rsidRPr="003E45C5" w:rsidRDefault="00935A55" w:rsidP="00BF170C">
      <w:pPr>
        <w:pStyle w:val="ARCATParagraph"/>
        <w:numPr>
          <w:ilvl w:val="2"/>
          <w:numId w:val="30"/>
        </w:numPr>
        <w:tabs>
          <w:tab w:val="left" w:pos="1620"/>
          <w:tab w:val="left" w:pos="1710"/>
        </w:tabs>
        <w:spacing w:after="80"/>
        <w:ind w:left="1620" w:hanging="450"/>
        <w:rPr>
          <w:sz w:val="20"/>
        </w:rPr>
      </w:pPr>
      <w:r w:rsidRPr="003E45C5">
        <w:rPr>
          <w:sz w:val="20"/>
        </w:rPr>
        <w:t>Gypsum Sheathing shall conform to ASTM C79, C1396, or C1177 glass mat gypsum sheathing, minimum thickness 1/2" (12.7 mm).</w:t>
      </w:r>
    </w:p>
    <w:p w14:paraId="7D3D405D" w14:textId="77777777" w:rsidR="00935A55" w:rsidRPr="00AA750A" w:rsidRDefault="00935A55" w:rsidP="00BF170C">
      <w:pPr>
        <w:pStyle w:val="ARCATParagraph"/>
        <w:numPr>
          <w:ilvl w:val="2"/>
          <w:numId w:val="30"/>
        </w:numPr>
        <w:tabs>
          <w:tab w:val="left" w:pos="1620"/>
          <w:tab w:val="left" w:pos="1710"/>
        </w:tabs>
        <w:spacing w:after="80"/>
        <w:ind w:left="1620" w:hanging="450"/>
        <w:rPr>
          <w:sz w:val="20"/>
        </w:rPr>
      </w:pPr>
      <w:r w:rsidRPr="003E45C5">
        <w:rPr>
          <w:sz w:val="20"/>
        </w:rPr>
        <w:t xml:space="preserve">Plywood shall be not less than 15/32" (11 mm) thick, PS-1 Exposure </w:t>
      </w:r>
      <w:r w:rsidRPr="00AA750A">
        <w:rPr>
          <w:sz w:val="20"/>
        </w:rPr>
        <w:t>1 or Exterior grade.</w:t>
      </w:r>
    </w:p>
    <w:p w14:paraId="31DB2C3E" w14:textId="77777777" w:rsidR="00935A55" w:rsidRPr="00AA750A" w:rsidRDefault="00935A55" w:rsidP="00BF170C">
      <w:pPr>
        <w:pStyle w:val="ARCATParagraph"/>
        <w:numPr>
          <w:ilvl w:val="2"/>
          <w:numId w:val="30"/>
        </w:numPr>
        <w:tabs>
          <w:tab w:val="left" w:pos="1620"/>
          <w:tab w:val="left" w:pos="1710"/>
        </w:tabs>
        <w:spacing w:after="80"/>
        <w:ind w:left="1620" w:hanging="450"/>
        <w:rPr>
          <w:sz w:val="20"/>
        </w:rPr>
      </w:pPr>
      <w:r w:rsidRPr="00AA750A">
        <w:rPr>
          <w:sz w:val="20"/>
        </w:rPr>
        <w:t>Oriented strand board (OSB) shall be not less than 7/16" thick (11.1 mm), PS-2 Exposure 1.</w:t>
      </w:r>
    </w:p>
    <w:p w14:paraId="403D1520" w14:textId="77777777" w:rsidR="00935A55" w:rsidRPr="00AA750A" w:rsidRDefault="00935A55" w:rsidP="00BF170C">
      <w:pPr>
        <w:pStyle w:val="ARCATParagraph"/>
        <w:numPr>
          <w:ilvl w:val="2"/>
          <w:numId w:val="30"/>
        </w:numPr>
        <w:tabs>
          <w:tab w:val="left" w:pos="1620"/>
          <w:tab w:val="left" w:pos="1710"/>
        </w:tabs>
        <w:spacing w:after="80"/>
        <w:ind w:left="1620" w:hanging="450"/>
        <w:rPr>
          <w:sz w:val="20"/>
        </w:rPr>
      </w:pPr>
      <w:r w:rsidRPr="00AA750A">
        <w:rPr>
          <w:sz w:val="20"/>
        </w:rPr>
        <w:t>For wood-based sheathing (Plywood and OSB), comply with APA-The Engineered Wood Association spacing recommendations for edge and end joints. Gap wood sheathing panels minimum 1/8".</w:t>
      </w:r>
    </w:p>
    <w:p w14:paraId="026034DC" w14:textId="77777777" w:rsidR="00935A55" w:rsidRPr="00AA750A" w:rsidRDefault="00935A55" w:rsidP="00BF170C">
      <w:pPr>
        <w:pStyle w:val="ARCATParagraph"/>
        <w:numPr>
          <w:ilvl w:val="2"/>
          <w:numId w:val="30"/>
        </w:numPr>
        <w:tabs>
          <w:tab w:val="left" w:pos="1620"/>
          <w:tab w:val="left" w:pos="1710"/>
        </w:tabs>
        <w:spacing w:after="80"/>
        <w:ind w:left="1620" w:hanging="450"/>
        <w:rPr>
          <w:sz w:val="20"/>
        </w:rPr>
      </w:pPr>
      <w:r w:rsidRPr="00AA750A">
        <w:rPr>
          <w:sz w:val="20"/>
        </w:rPr>
        <w:t xml:space="preserve">Sheathing shall be protected from weather before application of </w:t>
      </w:r>
      <w:r w:rsidR="000779FE" w:rsidRPr="00AA750A">
        <w:rPr>
          <w:sz w:val="20"/>
        </w:rPr>
        <w:t xml:space="preserve">the water-resistive barrier </w:t>
      </w:r>
    </w:p>
    <w:p w14:paraId="3FD8934B" w14:textId="77777777" w:rsidR="001E1174" w:rsidRPr="00AA750A" w:rsidRDefault="001E1174" w:rsidP="00BF170C">
      <w:pPr>
        <w:pStyle w:val="ARCATParagraph"/>
        <w:numPr>
          <w:ilvl w:val="2"/>
          <w:numId w:val="30"/>
        </w:numPr>
        <w:tabs>
          <w:tab w:val="left" w:pos="1620"/>
          <w:tab w:val="left" w:pos="1710"/>
        </w:tabs>
        <w:spacing w:after="80"/>
        <w:ind w:left="1620" w:hanging="450"/>
        <w:rPr>
          <w:sz w:val="20"/>
        </w:rPr>
      </w:pPr>
      <w:r w:rsidRPr="00AA750A">
        <w:rPr>
          <w:sz w:val="20"/>
        </w:rPr>
        <w:t>Concrete masonry units conforming to ASTM C90.</w:t>
      </w:r>
    </w:p>
    <w:p w14:paraId="72978700" w14:textId="77777777" w:rsidR="00935A55" w:rsidRPr="00CF2E94" w:rsidRDefault="00935A55" w:rsidP="00935A55">
      <w:pPr>
        <w:numPr>
          <w:ilvl w:val="1"/>
          <w:numId w:val="10"/>
        </w:numPr>
        <w:tabs>
          <w:tab w:val="left" w:pos="-720"/>
        </w:tabs>
        <w:suppressAutoHyphens/>
        <w:spacing w:after="80"/>
        <w:ind w:left="1170" w:hanging="450"/>
        <w:rPr>
          <w:rFonts w:ascii="Arial" w:hAnsi="Arial" w:cs="Arial"/>
          <w:sz w:val="20"/>
        </w:rPr>
      </w:pPr>
      <w:r w:rsidRPr="00AA750A">
        <w:rPr>
          <w:rFonts w:ascii="Arial" w:hAnsi="Arial" w:cs="Arial"/>
          <w:sz w:val="20"/>
        </w:rPr>
        <w:t>Flashing: Refer to Division 7 Flashing</w:t>
      </w:r>
      <w:r w:rsidR="00CF2E94">
        <w:rPr>
          <w:rFonts w:ascii="Arial" w:hAnsi="Arial" w:cs="Arial"/>
          <w:sz w:val="20"/>
        </w:rPr>
        <w:t xml:space="preserve"> Section for flashing materials</w:t>
      </w:r>
    </w:p>
    <w:p w14:paraId="3A230B47" w14:textId="77777777" w:rsidR="002D7237" w:rsidRPr="002D7237" w:rsidRDefault="002D7237" w:rsidP="002D7237">
      <w:pPr>
        <w:suppressAutoHyphens/>
        <w:spacing w:after="80"/>
        <w:rPr>
          <w:rFonts w:ascii="Arial" w:hAnsi="Arial" w:cs="Arial"/>
          <w:color w:val="0070C0"/>
          <w:sz w:val="20"/>
        </w:rPr>
      </w:pPr>
      <w:r w:rsidRPr="002D7237">
        <w:rPr>
          <w:rFonts w:ascii="Arial" w:hAnsi="Arial" w:cs="Arial"/>
          <w:color w:val="0070C0"/>
          <w:sz w:val="20"/>
        </w:rPr>
        <w:t>EDITOR NOTE: PART 3 EXECUTION BELOW INVOLVES ONSITE WORK AND SHOULD INCLUDE PROVISIONS FOR INCORPORATING MATERIALS AND PRODUCTS INTO PROJECT. TYPICALLY, "CONDITIONS OF THE CONTRACT" ESTABLISH RESPONSIBILITY FOR "MEANS, METHODS, TECHNIQUES, AND SAFETY” REQUIREMENTS OF CONSTRUCTION WITH CONTRACTOR. SPECIFICATIONS SHOULD AVOID CONFLICTS WITH THIS CONTRACTUAL PRINCIPLE.</w:t>
      </w:r>
    </w:p>
    <w:p w14:paraId="6D747B6E" w14:textId="77777777" w:rsidR="00935A55" w:rsidRPr="00AA750A" w:rsidRDefault="00935A55" w:rsidP="00935A55">
      <w:pPr>
        <w:pStyle w:val="ARCATParagraph"/>
        <w:spacing w:after="80"/>
        <w:rPr>
          <w:sz w:val="20"/>
          <w:szCs w:val="20"/>
        </w:rPr>
      </w:pPr>
    </w:p>
    <w:p w14:paraId="28B02698" w14:textId="77777777" w:rsidR="00935A55" w:rsidRPr="00AA750A" w:rsidRDefault="00935A55" w:rsidP="00935A55">
      <w:pPr>
        <w:pStyle w:val="ARCATParagraph"/>
        <w:spacing w:after="80"/>
        <w:outlineLvl w:val="0"/>
        <w:rPr>
          <w:b/>
          <w:sz w:val="22"/>
          <w:szCs w:val="20"/>
        </w:rPr>
      </w:pPr>
      <w:r w:rsidRPr="00AA750A">
        <w:rPr>
          <w:b/>
          <w:sz w:val="22"/>
          <w:szCs w:val="20"/>
        </w:rPr>
        <w:t>PART 3 - EXECUTION</w:t>
      </w:r>
    </w:p>
    <w:p w14:paraId="08C563F9" w14:textId="77777777" w:rsidR="00935A55" w:rsidRPr="00AA750A" w:rsidRDefault="00935A55" w:rsidP="0021599A">
      <w:pPr>
        <w:pStyle w:val="ARCATParagraph"/>
        <w:numPr>
          <w:ilvl w:val="0"/>
          <w:numId w:val="4"/>
        </w:numPr>
        <w:tabs>
          <w:tab w:val="clear" w:pos="360"/>
          <w:tab w:val="num" w:pos="720"/>
        </w:tabs>
        <w:spacing w:after="80"/>
        <w:ind w:left="720" w:hanging="720"/>
        <w:rPr>
          <w:b/>
          <w:sz w:val="20"/>
          <w:szCs w:val="20"/>
        </w:rPr>
      </w:pPr>
      <w:r w:rsidRPr="00AA750A">
        <w:rPr>
          <w:b/>
          <w:sz w:val="20"/>
          <w:szCs w:val="20"/>
        </w:rPr>
        <w:t>EXAMINATION</w:t>
      </w:r>
    </w:p>
    <w:p w14:paraId="1798F744" w14:textId="77777777" w:rsidR="00935A55" w:rsidRPr="0021599A" w:rsidRDefault="00935A55" w:rsidP="00BF170C">
      <w:pPr>
        <w:numPr>
          <w:ilvl w:val="1"/>
          <w:numId w:val="31"/>
        </w:numPr>
        <w:tabs>
          <w:tab w:val="clear" w:pos="864"/>
          <w:tab w:val="left" w:pos="-720"/>
          <w:tab w:val="num" w:pos="1170"/>
        </w:tabs>
        <w:suppressAutoHyphens/>
        <w:spacing w:after="80"/>
        <w:rPr>
          <w:rFonts w:ascii="Arial" w:hAnsi="Arial" w:cs="Arial"/>
          <w:sz w:val="20"/>
        </w:rPr>
      </w:pPr>
      <w:r w:rsidRPr="0021599A">
        <w:rPr>
          <w:rFonts w:ascii="Arial" w:hAnsi="Arial" w:cs="Arial"/>
          <w:sz w:val="20"/>
        </w:rPr>
        <w:t>Verify project site conditions under provisions of Section 01 00 00.</w:t>
      </w:r>
    </w:p>
    <w:p w14:paraId="62529AD5" w14:textId="5D495063" w:rsidR="00935A55" w:rsidRPr="0021599A" w:rsidRDefault="00935A55" w:rsidP="00BF170C">
      <w:pPr>
        <w:numPr>
          <w:ilvl w:val="1"/>
          <w:numId w:val="31"/>
        </w:numPr>
        <w:tabs>
          <w:tab w:val="clear" w:pos="864"/>
          <w:tab w:val="left" w:pos="-720"/>
          <w:tab w:val="num" w:pos="1170"/>
        </w:tabs>
        <w:suppressAutoHyphens/>
        <w:spacing w:after="80"/>
        <w:rPr>
          <w:rFonts w:ascii="Arial" w:hAnsi="Arial" w:cs="Arial"/>
          <w:sz w:val="20"/>
        </w:rPr>
      </w:pPr>
      <w:r w:rsidRPr="0021599A">
        <w:rPr>
          <w:rFonts w:ascii="Arial" w:hAnsi="Arial" w:cs="Arial"/>
          <w:sz w:val="20"/>
        </w:rPr>
        <w:t xml:space="preserve">Compliance: Comply with manufacturer's instructions for installation of </w:t>
      </w:r>
      <w:proofErr w:type="spellStart"/>
      <w:r w:rsidRPr="0021599A">
        <w:rPr>
          <w:rFonts w:ascii="Arial" w:hAnsi="Arial" w:cs="Arial"/>
          <w:sz w:val="20"/>
        </w:rPr>
        <w:t>Parex</w:t>
      </w:r>
      <w:proofErr w:type="spellEnd"/>
      <w:r w:rsidRPr="0021599A">
        <w:rPr>
          <w:rFonts w:ascii="Arial" w:hAnsi="Arial" w:cs="Arial"/>
          <w:sz w:val="20"/>
        </w:rPr>
        <w:t xml:space="preserve"> products</w:t>
      </w:r>
    </w:p>
    <w:p w14:paraId="160AC0E3" w14:textId="77777777" w:rsidR="00935A55" w:rsidRPr="00AA750A" w:rsidRDefault="00935A55" w:rsidP="00BF170C">
      <w:pPr>
        <w:numPr>
          <w:ilvl w:val="1"/>
          <w:numId w:val="31"/>
        </w:numPr>
        <w:tabs>
          <w:tab w:val="clear" w:pos="864"/>
          <w:tab w:val="left" w:pos="-720"/>
          <w:tab w:val="num" w:pos="1170"/>
        </w:tabs>
        <w:suppressAutoHyphens/>
        <w:spacing w:after="80"/>
        <w:rPr>
          <w:sz w:val="20"/>
        </w:rPr>
      </w:pPr>
      <w:r w:rsidRPr="0021599A">
        <w:rPr>
          <w:rFonts w:ascii="Arial" w:hAnsi="Arial" w:cs="Arial"/>
          <w:sz w:val="20"/>
        </w:rPr>
        <w:t>Substrate Examination: Examine prior to Parex product installation as follows</w:t>
      </w:r>
      <w:r w:rsidRPr="00AA750A">
        <w:rPr>
          <w:sz w:val="20"/>
        </w:rPr>
        <w:t>:</w:t>
      </w:r>
    </w:p>
    <w:p w14:paraId="35968055" w14:textId="77777777" w:rsidR="00935A55" w:rsidRPr="00AA750A" w:rsidRDefault="00935A55" w:rsidP="00935A55">
      <w:pPr>
        <w:pStyle w:val="ARCATParagraph"/>
        <w:numPr>
          <w:ilvl w:val="2"/>
          <w:numId w:val="6"/>
        </w:numPr>
        <w:tabs>
          <w:tab w:val="clear" w:pos="1440"/>
          <w:tab w:val="num" w:pos="1620"/>
        </w:tabs>
        <w:spacing w:after="80"/>
        <w:ind w:left="1620" w:hanging="450"/>
        <w:rPr>
          <w:sz w:val="20"/>
          <w:szCs w:val="20"/>
        </w:rPr>
      </w:pPr>
      <w:r w:rsidRPr="00AA750A">
        <w:rPr>
          <w:sz w:val="20"/>
          <w:szCs w:val="20"/>
        </w:rPr>
        <w:t>Substrate shall be of a type approved by Parex USA.</w:t>
      </w:r>
    </w:p>
    <w:p w14:paraId="69C61BBC" w14:textId="77777777" w:rsidR="00935A55" w:rsidRPr="00AA750A" w:rsidRDefault="00935A55" w:rsidP="00935A55">
      <w:pPr>
        <w:pStyle w:val="ARCATParagraph"/>
        <w:numPr>
          <w:ilvl w:val="2"/>
          <w:numId w:val="6"/>
        </w:numPr>
        <w:tabs>
          <w:tab w:val="clear" w:pos="1440"/>
          <w:tab w:val="num" w:pos="1620"/>
        </w:tabs>
        <w:spacing w:after="80"/>
        <w:ind w:left="1620" w:hanging="450"/>
        <w:rPr>
          <w:sz w:val="20"/>
          <w:szCs w:val="20"/>
        </w:rPr>
      </w:pPr>
      <w:r w:rsidRPr="00AA750A">
        <w:rPr>
          <w:sz w:val="20"/>
          <w:szCs w:val="20"/>
        </w:rPr>
        <w:t xml:space="preserve">Substrate shall be examined for soundness, and </w:t>
      </w:r>
      <w:r w:rsidR="00984B71" w:rsidRPr="00AA750A">
        <w:rPr>
          <w:sz w:val="20"/>
          <w:szCs w:val="20"/>
        </w:rPr>
        <w:t>the presence of</w:t>
      </w:r>
      <w:r w:rsidRPr="00AA750A">
        <w:rPr>
          <w:sz w:val="20"/>
          <w:szCs w:val="20"/>
        </w:rPr>
        <w:t xml:space="preserve"> harmful conditions.</w:t>
      </w:r>
    </w:p>
    <w:p w14:paraId="7022F9D9" w14:textId="77777777" w:rsidR="00984B71" w:rsidRPr="00AA750A" w:rsidRDefault="00984B71" w:rsidP="00935A55">
      <w:pPr>
        <w:pStyle w:val="ARCATParagraph"/>
        <w:numPr>
          <w:ilvl w:val="2"/>
          <w:numId w:val="6"/>
        </w:numPr>
        <w:tabs>
          <w:tab w:val="clear" w:pos="1440"/>
          <w:tab w:val="num" w:pos="1620"/>
        </w:tabs>
        <w:spacing w:after="80"/>
        <w:ind w:left="1620" w:hanging="450"/>
        <w:rPr>
          <w:sz w:val="20"/>
          <w:szCs w:val="20"/>
        </w:rPr>
      </w:pPr>
      <w:r w:rsidRPr="00AA750A">
        <w:rPr>
          <w:sz w:val="20"/>
          <w:szCs w:val="20"/>
        </w:rPr>
        <w:t>Substrate shall be within the flatness tolerances specified.</w:t>
      </w:r>
    </w:p>
    <w:p w14:paraId="08D7F205" w14:textId="77777777" w:rsidR="00935A55" w:rsidRPr="00AA750A" w:rsidRDefault="00935A55" w:rsidP="00935A55">
      <w:pPr>
        <w:pStyle w:val="ARCATParagraph"/>
        <w:numPr>
          <w:ilvl w:val="2"/>
          <w:numId w:val="6"/>
        </w:numPr>
        <w:tabs>
          <w:tab w:val="clear" w:pos="1440"/>
          <w:tab w:val="num" w:pos="1620"/>
        </w:tabs>
        <w:spacing w:after="80"/>
        <w:ind w:left="1620" w:hanging="450"/>
        <w:rPr>
          <w:sz w:val="20"/>
          <w:szCs w:val="20"/>
        </w:rPr>
      </w:pPr>
      <w:r w:rsidRPr="00AA750A">
        <w:rPr>
          <w:sz w:val="20"/>
          <w:szCs w:val="20"/>
        </w:rPr>
        <w:t>Substrate shall be free of dust, dirt, laitance, efflorescence, and other harmful contaminants.</w:t>
      </w:r>
    </w:p>
    <w:p w14:paraId="5F6C6AC7" w14:textId="77777777" w:rsidR="00935A55" w:rsidRPr="00AA750A" w:rsidRDefault="00935A55" w:rsidP="00935A55">
      <w:pPr>
        <w:pStyle w:val="ARCATParagraph"/>
        <w:numPr>
          <w:ilvl w:val="2"/>
          <w:numId w:val="6"/>
        </w:numPr>
        <w:tabs>
          <w:tab w:val="clear" w:pos="1440"/>
          <w:tab w:val="num" w:pos="1620"/>
        </w:tabs>
        <w:spacing w:after="80"/>
        <w:ind w:left="1620" w:hanging="450"/>
        <w:rPr>
          <w:sz w:val="20"/>
          <w:szCs w:val="20"/>
        </w:rPr>
      </w:pPr>
      <w:r w:rsidRPr="00AA750A">
        <w:rPr>
          <w:sz w:val="20"/>
          <w:szCs w:val="20"/>
        </w:rPr>
        <w:t xml:space="preserve">Substrate construction in accordance with substrate material manufacturer's specifications and applicable building codes. </w:t>
      </w:r>
    </w:p>
    <w:p w14:paraId="5D4940A3" w14:textId="77777777" w:rsidR="00935A55" w:rsidRPr="0021599A" w:rsidRDefault="00935A55" w:rsidP="00BF170C">
      <w:pPr>
        <w:numPr>
          <w:ilvl w:val="1"/>
          <w:numId w:val="31"/>
        </w:numPr>
        <w:tabs>
          <w:tab w:val="clear" w:pos="864"/>
          <w:tab w:val="left" w:pos="-720"/>
          <w:tab w:val="num" w:pos="1170"/>
        </w:tabs>
        <w:suppressAutoHyphens/>
        <w:spacing w:after="80"/>
        <w:ind w:left="1170" w:hanging="450"/>
        <w:rPr>
          <w:rFonts w:ascii="Arial" w:hAnsi="Arial" w:cs="Arial"/>
          <w:sz w:val="20"/>
        </w:rPr>
      </w:pPr>
      <w:r w:rsidRPr="0021599A">
        <w:rPr>
          <w:rFonts w:ascii="Arial" w:hAnsi="Arial" w:cs="Arial"/>
          <w:sz w:val="20"/>
        </w:rPr>
        <w:t xml:space="preserve">Sealants and Backer Rod: To be installed, where required, in accordance with the sealant manufacturer's specifications and published literature, and using the sealant manufacturer's recommended primers. </w:t>
      </w:r>
    </w:p>
    <w:p w14:paraId="5E41A014" w14:textId="77777777" w:rsidR="00935A55" w:rsidRPr="0021599A" w:rsidRDefault="00935A55" w:rsidP="00BF170C">
      <w:pPr>
        <w:numPr>
          <w:ilvl w:val="1"/>
          <w:numId w:val="31"/>
        </w:numPr>
        <w:tabs>
          <w:tab w:val="clear" w:pos="864"/>
          <w:tab w:val="left" w:pos="-720"/>
          <w:tab w:val="num" w:pos="1170"/>
        </w:tabs>
        <w:suppressAutoHyphens/>
        <w:spacing w:after="80"/>
        <w:ind w:left="1170" w:hanging="450"/>
        <w:rPr>
          <w:rFonts w:ascii="Arial" w:hAnsi="Arial" w:cs="Arial"/>
          <w:sz w:val="20"/>
        </w:rPr>
      </w:pPr>
      <w:r w:rsidRPr="0021599A">
        <w:rPr>
          <w:rFonts w:ascii="Arial" w:hAnsi="Arial" w:cs="Arial"/>
          <w:sz w:val="20"/>
        </w:rPr>
        <w:t xml:space="preserve">Advise Contractor of discrepancies preventing installation of the Parex </w:t>
      </w:r>
      <w:r w:rsidR="00BF04C8">
        <w:rPr>
          <w:rFonts w:ascii="Arial" w:hAnsi="Arial" w:cs="Arial"/>
          <w:sz w:val="20"/>
        </w:rPr>
        <w:t xml:space="preserve">USA </w:t>
      </w:r>
      <w:r w:rsidRPr="0021599A">
        <w:rPr>
          <w:rFonts w:ascii="Arial" w:hAnsi="Arial" w:cs="Arial"/>
          <w:sz w:val="20"/>
        </w:rPr>
        <w:t>products</w:t>
      </w:r>
      <w:r w:rsidR="0021599A" w:rsidRPr="0021599A">
        <w:rPr>
          <w:rFonts w:ascii="Arial" w:hAnsi="Arial" w:cs="Arial"/>
          <w:sz w:val="20"/>
        </w:rPr>
        <w:t xml:space="preserve">. </w:t>
      </w:r>
      <w:r w:rsidRPr="0021599A">
        <w:rPr>
          <w:rFonts w:ascii="Arial" w:hAnsi="Arial" w:cs="Arial"/>
          <w:sz w:val="20"/>
        </w:rPr>
        <w:t>Do not proceed with the work until unsatisfactory conditions are corrected.</w:t>
      </w:r>
    </w:p>
    <w:p w14:paraId="16A70A91" w14:textId="77777777" w:rsidR="00935A55" w:rsidRPr="00AA750A" w:rsidRDefault="00935A55" w:rsidP="0021599A">
      <w:pPr>
        <w:pStyle w:val="ARCATParagraph"/>
        <w:numPr>
          <w:ilvl w:val="0"/>
          <w:numId w:val="4"/>
        </w:numPr>
        <w:tabs>
          <w:tab w:val="clear" w:pos="360"/>
          <w:tab w:val="num" w:pos="720"/>
        </w:tabs>
        <w:spacing w:after="80"/>
        <w:ind w:left="720" w:hanging="720"/>
        <w:rPr>
          <w:b/>
          <w:sz w:val="20"/>
          <w:szCs w:val="20"/>
        </w:rPr>
      </w:pPr>
      <w:r w:rsidRPr="00AA750A">
        <w:rPr>
          <w:b/>
          <w:sz w:val="20"/>
          <w:szCs w:val="20"/>
        </w:rPr>
        <w:t>PREPARATION</w:t>
      </w:r>
    </w:p>
    <w:p w14:paraId="214D145A" w14:textId="77777777" w:rsidR="00984B71" w:rsidRPr="00AA750A" w:rsidRDefault="00935A55" w:rsidP="00935A55">
      <w:pPr>
        <w:pStyle w:val="ARCATParagraph"/>
        <w:numPr>
          <w:ilvl w:val="1"/>
          <w:numId w:val="4"/>
        </w:numPr>
        <w:tabs>
          <w:tab w:val="clear" w:pos="864"/>
          <w:tab w:val="left" w:pos="1170"/>
        </w:tabs>
        <w:spacing w:after="80"/>
        <w:ind w:left="1170" w:hanging="450"/>
        <w:rPr>
          <w:sz w:val="20"/>
          <w:szCs w:val="20"/>
        </w:rPr>
      </w:pPr>
      <w:r w:rsidRPr="00AA750A">
        <w:rPr>
          <w:sz w:val="20"/>
          <w:szCs w:val="20"/>
        </w:rPr>
        <w:t xml:space="preserve">Protection: Protect surrounding material surfaces and areas during installation of </w:t>
      </w:r>
      <w:r w:rsidR="00984B71" w:rsidRPr="00AA750A">
        <w:rPr>
          <w:sz w:val="20"/>
          <w:szCs w:val="20"/>
        </w:rPr>
        <w:t>materials.</w:t>
      </w:r>
    </w:p>
    <w:p w14:paraId="25127299" w14:textId="77777777" w:rsidR="00935A55" w:rsidRPr="00AA750A" w:rsidRDefault="00935A55" w:rsidP="00935A55">
      <w:pPr>
        <w:pStyle w:val="ARCATParagraph"/>
        <w:numPr>
          <w:ilvl w:val="1"/>
          <w:numId w:val="4"/>
        </w:numPr>
        <w:tabs>
          <w:tab w:val="clear" w:pos="864"/>
          <w:tab w:val="left" w:pos="1170"/>
        </w:tabs>
        <w:spacing w:after="80"/>
        <w:ind w:left="1170" w:hanging="450"/>
        <w:rPr>
          <w:sz w:val="20"/>
          <w:szCs w:val="20"/>
        </w:rPr>
      </w:pPr>
      <w:r w:rsidRPr="00AA750A">
        <w:rPr>
          <w:sz w:val="20"/>
          <w:szCs w:val="20"/>
        </w:rPr>
        <w:t>Clean surfaces thoroughly prior to installation.</w:t>
      </w:r>
    </w:p>
    <w:p w14:paraId="4FC3305F" w14:textId="77777777" w:rsidR="003F5E73" w:rsidRPr="00AA750A" w:rsidRDefault="00935A55" w:rsidP="00935A55">
      <w:pPr>
        <w:pStyle w:val="ARCATParagraph"/>
        <w:numPr>
          <w:ilvl w:val="1"/>
          <w:numId w:val="4"/>
        </w:numPr>
        <w:tabs>
          <w:tab w:val="clear" w:pos="864"/>
          <w:tab w:val="left" w:pos="1170"/>
        </w:tabs>
        <w:spacing w:after="80"/>
        <w:ind w:left="1170" w:hanging="450"/>
        <w:rPr>
          <w:sz w:val="20"/>
          <w:szCs w:val="20"/>
        </w:rPr>
      </w:pPr>
      <w:r w:rsidRPr="00AA750A">
        <w:rPr>
          <w:sz w:val="20"/>
          <w:szCs w:val="20"/>
        </w:rPr>
        <w:t>Prepare surfaces using the methods recommended by the manufacturer for achieving the best result for the substrate under the project conditions.</w:t>
      </w:r>
    </w:p>
    <w:p w14:paraId="0E238FB8" w14:textId="77777777" w:rsidR="0021599A" w:rsidRPr="00C77C56" w:rsidRDefault="003F5E73" w:rsidP="00C77C56">
      <w:pPr>
        <w:pStyle w:val="ARCATParagraph"/>
        <w:numPr>
          <w:ilvl w:val="0"/>
          <w:numId w:val="4"/>
        </w:numPr>
        <w:tabs>
          <w:tab w:val="clear" w:pos="360"/>
          <w:tab w:val="num" w:pos="720"/>
        </w:tabs>
        <w:spacing w:after="80"/>
        <w:ind w:left="720" w:hanging="720"/>
        <w:rPr>
          <w:b/>
          <w:sz w:val="20"/>
          <w:szCs w:val="20"/>
        </w:rPr>
      </w:pPr>
      <w:r w:rsidRPr="00AA750A">
        <w:rPr>
          <w:b/>
          <w:sz w:val="20"/>
          <w:szCs w:val="20"/>
        </w:rPr>
        <w:t>M</w:t>
      </w:r>
      <w:r w:rsidR="00F006BB">
        <w:rPr>
          <w:b/>
          <w:sz w:val="20"/>
          <w:szCs w:val="20"/>
        </w:rPr>
        <w:t>IXING</w:t>
      </w:r>
      <w:r w:rsidR="0021599A">
        <w:rPr>
          <w:b/>
          <w:sz w:val="20"/>
          <w:szCs w:val="20"/>
        </w:rPr>
        <w:t xml:space="preserve">: </w:t>
      </w:r>
      <w:r w:rsidRPr="00AA750A">
        <w:rPr>
          <w:sz w:val="20"/>
          <w:szCs w:val="20"/>
        </w:rPr>
        <w:t>Follow the manufacturer's published mixing instructions.</w:t>
      </w:r>
    </w:p>
    <w:p w14:paraId="054D4C35" w14:textId="77777777" w:rsidR="00935A55" w:rsidRPr="00AA750A" w:rsidRDefault="00935A55" w:rsidP="0021599A">
      <w:pPr>
        <w:pStyle w:val="ARCATParagraph"/>
        <w:numPr>
          <w:ilvl w:val="0"/>
          <w:numId w:val="4"/>
        </w:numPr>
        <w:tabs>
          <w:tab w:val="clear" w:pos="360"/>
          <w:tab w:val="num" w:pos="720"/>
        </w:tabs>
        <w:spacing w:after="80"/>
        <w:ind w:left="720" w:hanging="720"/>
        <w:rPr>
          <w:b/>
          <w:sz w:val="20"/>
          <w:szCs w:val="20"/>
        </w:rPr>
      </w:pPr>
      <w:r w:rsidRPr="00AA750A">
        <w:rPr>
          <w:b/>
          <w:sz w:val="20"/>
          <w:szCs w:val="20"/>
        </w:rPr>
        <w:t>APPLICATION</w:t>
      </w:r>
    </w:p>
    <w:p w14:paraId="01712FE0" w14:textId="77777777" w:rsidR="00935A55" w:rsidRPr="00AA750A" w:rsidRDefault="00935A55" w:rsidP="0021599A">
      <w:pPr>
        <w:pStyle w:val="ARCATParagraph"/>
        <w:numPr>
          <w:ilvl w:val="1"/>
          <w:numId w:val="4"/>
        </w:numPr>
        <w:tabs>
          <w:tab w:val="clear" w:pos="864"/>
          <w:tab w:val="left" w:pos="1170"/>
        </w:tabs>
        <w:spacing w:after="80"/>
        <w:ind w:left="1170" w:hanging="450"/>
        <w:rPr>
          <w:sz w:val="20"/>
        </w:rPr>
      </w:pPr>
      <w:r w:rsidRPr="00AA750A">
        <w:rPr>
          <w:sz w:val="20"/>
        </w:rPr>
        <w:t>General: Installation shall conform to this specification and Parex USA Systems written instructions and drawing details.</w:t>
      </w:r>
    </w:p>
    <w:p w14:paraId="6E4654B4" w14:textId="77777777" w:rsidR="00A000FA" w:rsidRPr="002A5287" w:rsidRDefault="00A000FA" w:rsidP="00A000FA">
      <w:pPr>
        <w:numPr>
          <w:ilvl w:val="1"/>
          <w:numId w:val="4"/>
        </w:numPr>
        <w:tabs>
          <w:tab w:val="clear" w:pos="864"/>
          <w:tab w:val="left" w:pos="-720"/>
          <w:tab w:val="left" w:pos="1170"/>
        </w:tabs>
        <w:suppressAutoHyphens/>
        <w:spacing w:after="80"/>
        <w:ind w:left="1170" w:hanging="450"/>
        <w:rPr>
          <w:rFonts w:ascii="Arial" w:hAnsi="Arial" w:cs="Arial"/>
          <w:sz w:val="20"/>
        </w:rPr>
      </w:pPr>
      <w:r w:rsidRPr="002A5287">
        <w:rPr>
          <w:rFonts w:ascii="Arial" w:hAnsi="Arial" w:cs="Arial"/>
          <w:sz w:val="20"/>
        </w:rPr>
        <w:t>Drainage Accessories and Water Resistive Barrier:</w:t>
      </w:r>
    </w:p>
    <w:p w14:paraId="1B2C5D4D" w14:textId="609DD502" w:rsidR="00A000FA" w:rsidRPr="002A5287" w:rsidRDefault="00A000FA" w:rsidP="00A000FA">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2A5287">
        <w:rPr>
          <w:rFonts w:ascii="Arial" w:hAnsi="Arial" w:cs="Arial"/>
          <w:sz w:val="20"/>
        </w:rPr>
        <w:t xml:space="preserve">Treat all glass mat gypsum sheathing, cement board sheathing, OSB and plywood joints with </w:t>
      </w:r>
      <w:r w:rsidR="00BF04C8">
        <w:rPr>
          <w:rFonts w:ascii="Arial" w:hAnsi="Arial" w:cs="Arial"/>
          <w:sz w:val="20"/>
        </w:rPr>
        <w:t xml:space="preserve">either </w:t>
      </w:r>
      <w:proofErr w:type="spellStart"/>
      <w:r w:rsidR="00BF04C8">
        <w:rPr>
          <w:rFonts w:ascii="Arial" w:hAnsi="Arial" w:cs="Arial"/>
          <w:sz w:val="20"/>
        </w:rPr>
        <w:t>Parex</w:t>
      </w:r>
      <w:proofErr w:type="spellEnd"/>
      <w:r w:rsidR="00BF04C8">
        <w:rPr>
          <w:rFonts w:ascii="Arial" w:hAnsi="Arial" w:cs="Arial"/>
          <w:sz w:val="20"/>
        </w:rPr>
        <w:t xml:space="preserve"> USA </w:t>
      </w:r>
      <w:proofErr w:type="spellStart"/>
      <w:r w:rsidRPr="002A5287">
        <w:rPr>
          <w:rFonts w:ascii="Arial" w:hAnsi="Arial" w:cs="Arial"/>
          <w:sz w:val="20"/>
        </w:rPr>
        <w:t>WeatherSeal</w:t>
      </w:r>
      <w:proofErr w:type="spellEnd"/>
      <w:r w:rsidRPr="002A5287">
        <w:rPr>
          <w:rFonts w:ascii="Arial" w:hAnsi="Arial" w:cs="Arial"/>
          <w:sz w:val="20"/>
        </w:rPr>
        <w:t xml:space="preserve"> Spray &amp; Roll-On or</w:t>
      </w:r>
      <w:r w:rsidR="00BF04C8">
        <w:rPr>
          <w:rFonts w:ascii="Arial" w:hAnsi="Arial" w:cs="Arial"/>
          <w:sz w:val="20"/>
        </w:rPr>
        <w:t xml:space="preserve"> </w:t>
      </w:r>
      <w:proofErr w:type="spellStart"/>
      <w:r w:rsidR="00BF04C8">
        <w:rPr>
          <w:rFonts w:ascii="Arial" w:hAnsi="Arial" w:cs="Arial"/>
          <w:sz w:val="20"/>
        </w:rPr>
        <w:t>Parex</w:t>
      </w:r>
      <w:proofErr w:type="spellEnd"/>
      <w:r w:rsidR="00BF04C8">
        <w:rPr>
          <w:rFonts w:ascii="Arial" w:hAnsi="Arial" w:cs="Arial"/>
          <w:sz w:val="20"/>
        </w:rPr>
        <w:t xml:space="preserve"> USA </w:t>
      </w:r>
      <w:proofErr w:type="spellStart"/>
      <w:r w:rsidR="00BF04C8">
        <w:rPr>
          <w:rFonts w:ascii="Arial" w:hAnsi="Arial" w:cs="Arial"/>
          <w:sz w:val="20"/>
        </w:rPr>
        <w:t>WeatherSeal</w:t>
      </w:r>
      <w:proofErr w:type="spellEnd"/>
      <w:r w:rsidRPr="002A5287">
        <w:rPr>
          <w:rFonts w:ascii="Arial" w:hAnsi="Arial" w:cs="Arial"/>
          <w:sz w:val="20"/>
        </w:rPr>
        <w:t xml:space="preserve"> Trowel-On water-resistive barrier and embed Parex</w:t>
      </w:r>
      <w:r w:rsidR="00BF04C8">
        <w:rPr>
          <w:rFonts w:ascii="Arial" w:hAnsi="Arial" w:cs="Arial"/>
          <w:sz w:val="20"/>
        </w:rPr>
        <w:t xml:space="preserve"> USA</w:t>
      </w:r>
      <w:r w:rsidRPr="002A5287">
        <w:rPr>
          <w:rFonts w:ascii="Arial" w:hAnsi="Arial" w:cs="Arial"/>
          <w:sz w:val="20"/>
        </w:rPr>
        <w:t xml:space="preserve"> 396 Sheathing Tape</w:t>
      </w:r>
      <w:r w:rsidR="0085434C">
        <w:rPr>
          <w:rFonts w:ascii="Arial" w:hAnsi="Arial" w:cs="Arial"/>
          <w:sz w:val="20"/>
        </w:rPr>
        <w:t xml:space="preserve"> or </w:t>
      </w:r>
      <w:proofErr w:type="spellStart"/>
      <w:r w:rsidR="0085434C">
        <w:rPr>
          <w:rFonts w:ascii="Arial" w:hAnsi="Arial" w:cs="Arial"/>
          <w:sz w:val="20"/>
        </w:rPr>
        <w:t>Parex</w:t>
      </w:r>
      <w:proofErr w:type="spellEnd"/>
      <w:r w:rsidR="0085434C">
        <w:rPr>
          <w:rFonts w:ascii="Arial" w:hAnsi="Arial" w:cs="Arial"/>
          <w:sz w:val="20"/>
        </w:rPr>
        <w:t xml:space="preserve"> USA </w:t>
      </w:r>
      <w:proofErr w:type="spellStart"/>
      <w:r w:rsidR="0085434C">
        <w:rPr>
          <w:rFonts w:ascii="Arial" w:hAnsi="Arial" w:cs="Arial"/>
          <w:sz w:val="20"/>
        </w:rPr>
        <w:t>WeatherFlash</w:t>
      </w:r>
      <w:proofErr w:type="spellEnd"/>
      <w:r w:rsidR="0085434C">
        <w:rPr>
          <w:rFonts w:ascii="Arial" w:hAnsi="Arial" w:cs="Arial"/>
          <w:sz w:val="20"/>
        </w:rPr>
        <w:t>.</w:t>
      </w:r>
    </w:p>
    <w:p w14:paraId="1004252C" w14:textId="77777777" w:rsidR="00A000FA" w:rsidRPr="002A5287" w:rsidRDefault="00A000FA" w:rsidP="00A000FA">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2A5287">
        <w:rPr>
          <w:rFonts w:ascii="Arial" w:hAnsi="Arial" w:cs="Arial"/>
          <w:sz w:val="20"/>
        </w:rPr>
        <w:t xml:space="preserve">Flash all rough openings with </w:t>
      </w:r>
      <w:r w:rsidR="00BF04C8">
        <w:rPr>
          <w:rFonts w:ascii="Arial" w:hAnsi="Arial" w:cs="Arial"/>
          <w:sz w:val="20"/>
        </w:rPr>
        <w:t xml:space="preserve">either </w:t>
      </w:r>
      <w:proofErr w:type="spellStart"/>
      <w:r w:rsidR="00BF04C8">
        <w:rPr>
          <w:rFonts w:ascii="Arial" w:hAnsi="Arial" w:cs="Arial"/>
          <w:sz w:val="20"/>
        </w:rPr>
        <w:t>Parex</w:t>
      </w:r>
      <w:proofErr w:type="spellEnd"/>
      <w:r w:rsidR="00BF04C8">
        <w:rPr>
          <w:rFonts w:ascii="Arial" w:hAnsi="Arial" w:cs="Arial"/>
          <w:sz w:val="20"/>
        </w:rPr>
        <w:t xml:space="preserve"> USA </w:t>
      </w:r>
      <w:proofErr w:type="spellStart"/>
      <w:r w:rsidRPr="002A5287">
        <w:rPr>
          <w:rFonts w:ascii="Arial" w:hAnsi="Arial" w:cs="Arial"/>
          <w:sz w:val="20"/>
        </w:rPr>
        <w:t>WeatherSeal</w:t>
      </w:r>
      <w:proofErr w:type="spellEnd"/>
      <w:r w:rsidRPr="002A5287">
        <w:rPr>
          <w:rFonts w:ascii="Arial" w:hAnsi="Arial" w:cs="Arial"/>
          <w:sz w:val="20"/>
        </w:rPr>
        <w:t xml:space="preserve"> Spray &amp; Roll-On or </w:t>
      </w:r>
      <w:r w:rsidR="00BF04C8">
        <w:rPr>
          <w:rFonts w:ascii="Arial" w:hAnsi="Arial" w:cs="Arial"/>
          <w:sz w:val="20"/>
        </w:rPr>
        <w:t xml:space="preserve">Parex USA </w:t>
      </w:r>
      <w:r w:rsidRPr="002A5287">
        <w:rPr>
          <w:rFonts w:ascii="Arial" w:hAnsi="Arial" w:cs="Arial"/>
          <w:sz w:val="20"/>
        </w:rPr>
        <w:t>Trowel-On water-resistive barrier and embedded Parex</w:t>
      </w:r>
      <w:r w:rsidR="00BF04C8">
        <w:rPr>
          <w:rFonts w:ascii="Arial" w:hAnsi="Arial" w:cs="Arial"/>
          <w:sz w:val="20"/>
        </w:rPr>
        <w:t xml:space="preserve"> USA</w:t>
      </w:r>
      <w:r w:rsidRPr="002A5287">
        <w:rPr>
          <w:rFonts w:ascii="Arial" w:hAnsi="Arial" w:cs="Arial"/>
          <w:sz w:val="20"/>
        </w:rPr>
        <w:t xml:space="preserve"> 396 Sheathing Tape</w:t>
      </w:r>
      <w:r w:rsidR="0085434C">
        <w:rPr>
          <w:rFonts w:ascii="Arial" w:hAnsi="Arial" w:cs="Arial"/>
          <w:sz w:val="20"/>
        </w:rPr>
        <w:t xml:space="preserve"> or </w:t>
      </w:r>
      <w:proofErr w:type="spellStart"/>
      <w:r w:rsidR="0085434C">
        <w:rPr>
          <w:rFonts w:ascii="Arial" w:hAnsi="Arial" w:cs="Arial"/>
          <w:sz w:val="20"/>
        </w:rPr>
        <w:t>Parex</w:t>
      </w:r>
      <w:proofErr w:type="spellEnd"/>
      <w:r w:rsidR="0085434C">
        <w:rPr>
          <w:rFonts w:ascii="Arial" w:hAnsi="Arial" w:cs="Arial"/>
          <w:sz w:val="20"/>
        </w:rPr>
        <w:t xml:space="preserve"> USA </w:t>
      </w:r>
      <w:proofErr w:type="spellStart"/>
      <w:r w:rsidR="0085434C">
        <w:rPr>
          <w:rFonts w:ascii="Arial" w:hAnsi="Arial" w:cs="Arial"/>
          <w:sz w:val="20"/>
        </w:rPr>
        <w:t>WeatherFlash</w:t>
      </w:r>
      <w:proofErr w:type="spellEnd"/>
      <w:r w:rsidRPr="002A5287">
        <w:rPr>
          <w:rFonts w:ascii="Arial" w:hAnsi="Arial" w:cs="Arial"/>
          <w:sz w:val="20"/>
        </w:rPr>
        <w:t>.</w:t>
      </w:r>
    </w:p>
    <w:p w14:paraId="0A12C66E" w14:textId="77777777" w:rsidR="00A000FA" w:rsidRPr="00FD3E68" w:rsidRDefault="00A000FA" w:rsidP="00A000FA">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2A5287">
        <w:rPr>
          <w:rFonts w:ascii="Arial" w:hAnsi="Arial" w:cs="Arial"/>
          <w:sz w:val="20"/>
        </w:rPr>
        <w:t xml:space="preserve">Flash heads of all openings with metal head flashing as shown in the </w:t>
      </w:r>
      <w:r w:rsidR="0085434C">
        <w:rPr>
          <w:rFonts w:ascii="Arial" w:hAnsi="Arial" w:cs="Arial"/>
          <w:sz w:val="20"/>
        </w:rPr>
        <w:t>project</w:t>
      </w:r>
      <w:r w:rsidRPr="002A5287">
        <w:rPr>
          <w:rFonts w:ascii="Arial" w:hAnsi="Arial" w:cs="Arial"/>
          <w:sz w:val="20"/>
        </w:rPr>
        <w:t xml:space="preserve"> detail drawings.</w:t>
      </w:r>
    </w:p>
    <w:p w14:paraId="0D531B58" w14:textId="22018EE9" w:rsidR="00A000FA" w:rsidRPr="002A5287" w:rsidRDefault="00A000FA" w:rsidP="00A000FA">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2A5287">
        <w:rPr>
          <w:rFonts w:ascii="Arial" w:hAnsi="Arial" w:cs="Arial"/>
          <w:sz w:val="20"/>
        </w:rPr>
        <w:t xml:space="preserve">Apply </w:t>
      </w:r>
      <w:proofErr w:type="spellStart"/>
      <w:r w:rsidRPr="002A5287">
        <w:rPr>
          <w:rFonts w:ascii="Arial" w:hAnsi="Arial" w:cs="Arial"/>
          <w:sz w:val="20"/>
        </w:rPr>
        <w:t>WeatherSeal</w:t>
      </w:r>
      <w:proofErr w:type="spellEnd"/>
      <w:r w:rsidRPr="002A5287">
        <w:rPr>
          <w:rFonts w:ascii="Arial" w:hAnsi="Arial" w:cs="Arial"/>
          <w:sz w:val="20"/>
        </w:rPr>
        <w:t xml:space="preserve"> Spray &amp; Roll-on to the surface of the substrate (2 coats may be required on plywood, OSB, and masonry).  Over concrete and masonry, a skim coat Parex USA Stucco Level Coat may be use to fill porous surfaces and allowed to dry prior to </w:t>
      </w:r>
      <w:proofErr w:type="spellStart"/>
      <w:r w:rsidR="00BF04C8">
        <w:rPr>
          <w:rFonts w:ascii="Arial" w:hAnsi="Arial" w:cs="Arial"/>
          <w:sz w:val="20"/>
        </w:rPr>
        <w:t>Parex</w:t>
      </w:r>
      <w:proofErr w:type="spellEnd"/>
      <w:r w:rsidR="00BF04C8">
        <w:rPr>
          <w:rFonts w:ascii="Arial" w:hAnsi="Arial" w:cs="Arial"/>
          <w:sz w:val="20"/>
        </w:rPr>
        <w:t xml:space="preserve"> USA </w:t>
      </w:r>
      <w:proofErr w:type="spellStart"/>
      <w:r w:rsidRPr="002A5287">
        <w:rPr>
          <w:rFonts w:ascii="Arial" w:hAnsi="Arial" w:cs="Arial"/>
          <w:sz w:val="20"/>
        </w:rPr>
        <w:t>WeatherSeal</w:t>
      </w:r>
      <w:proofErr w:type="spellEnd"/>
      <w:r w:rsidRPr="002A5287">
        <w:rPr>
          <w:rFonts w:ascii="Arial" w:hAnsi="Arial" w:cs="Arial"/>
          <w:sz w:val="20"/>
        </w:rPr>
        <w:t xml:space="preserve"> application. Center Parex USA </w:t>
      </w:r>
      <w:r w:rsidR="00BF04C8">
        <w:rPr>
          <w:rFonts w:ascii="Arial" w:hAnsi="Arial" w:cs="Arial"/>
          <w:sz w:val="20"/>
        </w:rPr>
        <w:t xml:space="preserve">396 </w:t>
      </w:r>
      <w:proofErr w:type="gramStart"/>
      <w:r w:rsidR="00BF04C8">
        <w:rPr>
          <w:rFonts w:ascii="Arial" w:hAnsi="Arial" w:cs="Arial"/>
          <w:sz w:val="20"/>
        </w:rPr>
        <w:t xml:space="preserve">Sheathing </w:t>
      </w:r>
      <w:r w:rsidRPr="002A5287">
        <w:rPr>
          <w:rFonts w:ascii="Arial" w:hAnsi="Arial" w:cs="Arial"/>
          <w:sz w:val="20"/>
        </w:rPr>
        <w:t xml:space="preserve"> Tape</w:t>
      </w:r>
      <w:proofErr w:type="gramEnd"/>
      <w:r w:rsidRPr="002A5287">
        <w:rPr>
          <w:rFonts w:ascii="Arial" w:hAnsi="Arial" w:cs="Arial"/>
          <w:sz w:val="20"/>
        </w:rPr>
        <w:t xml:space="preserve"> on edges of all vertical legs of flashing and track and embed in </w:t>
      </w:r>
      <w:proofErr w:type="spellStart"/>
      <w:r w:rsidR="00BF04C8">
        <w:rPr>
          <w:rFonts w:ascii="Arial" w:hAnsi="Arial" w:cs="Arial"/>
          <w:sz w:val="20"/>
        </w:rPr>
        <w:t>Parex</w:t>
      </w:r>
      <w:proofErr w:type="spellEnd"/>
      <w:r w:rsidR="00BF04C8">
        <w:rPr>
          <w:rFonts w:ascii="Arial" w:hAnsi="Arial" w:cs="Arial"/>
          <w:sz w:val="20"/>
        </w:rPr>
        <w:t xml:space="preserve"> USA </w:t>
      </w:r>
      <w:proofErr w:type="spellStart"/>
      <w:r w:rsidRPr="002A5287">
        <w:rPr>
          <w:rFonts w:ascii="Arial" w:hAnsi="Arial" w:cs="Arial"/>
          <w:sz w:val="20"/>
        </w:rPr>
        <w:t>WeatherSeal</w:t>
      </w:r>
      <w:proofErr w:type="spellEnd"/>
      <w:r w:rsidRPr="002A5287">
        <w:rPr>
          <w:rFonts w:ascii="Arial" w:hAnsi="Arial" w:cs="Arial"/>
          <w:sz w:val="20"/>
        </w:rPr>
        <w:t>.</w:t>
      </w:r>
    </w:p>
    <w:p w14:paraId="484CA6FB" w14:textId="77777777" w:rsidR="00A000FA" w:rsidRDefault="00A000FA" w:rsidP="00CF2E94">
      <w:pPr>
        <w:numPr>
          <w:ilvl w:val="1"/>
          <w:numId w:val="4"/>
        </w:numPr>
        <w:tabs>
          <w:tab w:val="clear" w:pos="864"/>
          <w:tab w:val="left" w:pos="-720"/>
          <w:tab w:val="left" w:pos="1170"/>
        </w:tabs>
        <w:suppressAutoHyphens/>
        <w:spacing w:after="80"/>
        <w:ind w:left="1170" w:hanging="450"/>
        <w:rPr>
          <w:rFonts w:ascii="Arial" w:hAnsi="Arial" w:cs="Arial"/>
          <w:sz w:val="20"/>
        </w:rPr>
      </w:pPr>
      <w:r>
        <w:rPr>
          <w:rFonts w:ascii="Arial" w:hAnsi="Arial" w:cs="Arial"/>
          <w:sz w:val="20"/>
        </w:rPr>
        <w:t xml:space="preserve">Install Drainage as/if specified </w:t>
      </w:r>
    </w:p>
    <w:p w14:paraId="3FAEC4E0" w14:textId="77777777" w:rsidR="00DB3BFE" w:rsidRPr="00CF2E94" w:rsidRDefault="0061075B" w:rsidP="00CF2E94">
      <w:pPr>
        <w:numPr>
          <w:ilvl w:val="1"/>
          <w:numId w:val="4"/>
        </w:numPr>
        <w:tabs>
          <w:tab w:val="clear" w:pos="864"/>
          <w:tab w:val="left" w:pos="-720"/>
          <w:tab w:val="left" w:pos="1170"/>
        </w:tabs>
        <w:suppressAutoHyphens/>
        <w:spacing w:after="80"/>
        <w:ind w:left="1170" w:hanging="450"/>
        <w:rPr>
          <w:rFonts w:ascii="Arial" w:hAnsi="Arial" w:cs="Arial"/>
          <w:sz w:val="20"/>
        </w:rPr>
      </w:pPr>
      <w:r w:rsidRPr="00AA750A">
        <w:rPr>
          <w:rFonts w:ascii="Arial" w:hAnsi="Arial" w:cs="Arial"/>
          <w:sz w:val="20"/>
        </w:rPr>
        <w:t>Install cement tile backer board in accordance with its manufacturer's instructions.</w:t>
      </w:r>
    </w:p>
    <w:p w14:paraId="2EC3891D" w14:textId="77777777" w:rsidR="003B3CE6" w:rsidRPr="003E45C5" w:rsidRDefault="003B3CE6" w:rsidP="003B3CE6">
      <w:pPr>
        <w:numPr>
          <w:ilvl w:val="1"/>
          <w:numId w:val="4"/>
        </w:numPr>
        <w:tabs>
          <w:tab w:val="clear" w:pos="864"/>
          <w:tab w:val="left" w:pos="-720"/>
          <w:tab w:val="num" w:pos="1170"/>
        </w:tabs>
        <w:suppressAutoHyphens/>
        <w:spacing w:after="80"/>
        <w:ind w:left="1170" w:hanging="450"/>
        <w:rPr>
          <w:rFonts w:ascii="Arial" w:hAnsi="Arial" w:cs="Arial"/>
          <w:sz w:val="20"/>
        </w:rPr>
      </w:pPr>
      <w:r w:rsidRPr="003E45C5">
        <w:rPr>
          <w:rFonts w:ascii="Arial" w:hAnsi="Arial" w:cs="Arial"/>
          <w:sz w:val="20"/>
        </w:rPr>
        <w:t>Cement Board Preparation</w:t>
      </w:r>
    </w:p>
    <w:p w14:paraId="1E6FD8CE" w14:textId="77777777" w:rsidR="003B3CE6" w:rsidRPr="003E45C5" w:rsidRDefault="003B3CE6" w:rsidP="003B3CE6">
      <w:pPr>
        <w:pStyle w:val="ARCATParagraph"/>
        <w:numPr>
          <w:ilvl w:val="2"/>
          <w:numId w:val="34"/>
        </w:numPr>
        <w:tabs>
          <w:tab w:val="clear" w:pos="1440"/>
          <w:tab w:val="num" w:pos="1620"/>
        </w:tabs>
        <w:spacing w:after="80"/>
        <w:ind w:left="1620" w:hanging="450"/>
        <w:rPr>
          <w:sz w:val="20"/>
        </w:rPr>
      </w:pPr>
      <w:r w:rsidRPr="003E45C5">
        <w:rPr>
          <w:sz w:val="20"/>
        </w:rPr>
        <w:t>Embed the cement board manufacturer's specified fiberglass joint tape in Parex</w:t>
      </w:r>
      <w:r w:rsidR="00BF04C8">
        <w:rPr>
          <w:sz w:val="20"/>
        </w:rPr>
        <w:t xml:space="preserve"> USA</w:t>
      </w:r>
      <w:r w:rsidRPr="003E45C5">
        <w:rPr>
          <w:sz w:val="20"/>
        </w:rPr>
        <w:t xml:space="preserve"> Masonry Veneer Adhesive at all cement board joints other than through the wall expansion joints.</w:t>
      </w:r>
    </w:p>
    <w:p w14:paraId="43DD2450" w14:textId="77777777" w:rsidR="003B3CE6" w:rsidRPr="003E45C5" w:rsidRDefault="003B3CE6" w:rsidP="003B3CE6">
      <w:pPr>
        <w:pStyle w:val="ARCATParagraph"/>
        <w:numPr>
          <w:ilvl w:val="2"/>
          <w:numId w:val="34"/>
        </w:numPr>
        <w:tabs>
          <w:tab w:val="clear" w:pos="1440"/>
          <w:tab w:val="num" w:pos="1620"/>
        </w:tabs>
        <w:spacing w:after="80"/>
        <w:ind w:left="1620" w:hanging="450"/>
        <w:rPr>
          <w:sz w:val="20"/>
        </w:rPr>
      </w:pPr>
      <w:r w:rsidRPr="003E45C5">
        <w:rPr>
          <w:sz w:val="20"/>
        </w:rPr>
        <w:t xml:space="preserve">Pre-fill all gaps up to 1/2" between items penetrating the cement board or </w:t>
      </w:r>
      <w:proofErr w:type="spellStart"/>
      <w:r w:rsidRPr="003E45C5">
        <w:rPr>
          <w:sz w:val="20"/>
        </w:rPr>
        <w:t>portland</w:t>
      </w:r>
      <w:proofErr w:type="spellEnd"/>
      <w:r w:rsidRPr="003E45C5">
        <w:rPr>
          <w:sz w:val="20"/>
        </w:rPr>
        <w:t xml:space="preserve"> cement plaster basecoat with </w:t>
      </w:r>
      <w:proofErr w:type="spellStart"/>
      <w:r w:rsidRPr="003E45C5">
        <w:rPr>
          <w:sz w:val="20"/>
        </w:rPr>
        <w:t>Parex</w:t>
      </w:r>
      <w:proofErr w:type="spellEnd"/>
      <w:r w:rsidRPr="003E45C5">
        <w:rPr>
          <w:sz w:val="20"/>
        </w:rPr>
        <w:t xml:space="preserve"> USA </w:t>
      </w:r>
      <w:proofErr w:type="spellStart"/>
      <w:r w:rsidR="001611FF" w:rsidRPr="003E45C5">
        <w:rPr>
          <w:sz w:val="20"/>
        </w:rPr>
        <w:t>WeatherFlash</w:t>
      </w:r>
      <w:proofErr w:type="spellEnd"/>
      <w:r w:rsidRPr="003E45C5">
        <w:rPr>
          <w:sz w:val="20"/>
        </w:rPr>
        <w:t>. Correct larger gaps in sheathing or plaster.</w:t>
      </w:r>
    </w:p>
    <w:p w14:paraId="15C6E3DC" w14:textId="5B419401" w:rsidR="003B3CE6" w:rsidRPr="003E45C5" w:rsidRDefault="003B3CE6" w:rsidP="003B3CE6">
      <w:pPr>
        <w:pStyle w:val="ARCATParagraph"/>
        <w:numPr>
          <w:ilvl w:val="2"/>
          <w:numId w:val="34"/>
        </w:numPr>
        <w:tabs>
          <w:tab w:val="clear" w:pos="1440"/>
          <w:tab w:val="num" w:pos="1620"/>
        </w:tabs>
        <w:spacing w:after="80"/>
        <w:ind w:left="1620" w:hanging="450"/>
        <w:rPr>
          <w:sz w:val="20"/>
        </w:rPr>
      </w:pPr>
      <w:r w:rsidRPr="003E45C5">
        <w:rPr>
          <w:sz w:val="20"/>
        </w:rPr>
        <w:t xml:space="preserve">Apply a liberal coat of </w:t>
      </w:r>
      <w:proofErr w:type="spellStart"/>
      <w:r w:rsidRPr="003E45C5">
        <w:rPr>
          <w:sz w:val="20"/>
        </w:rPr>
        <w:t>Parex</w:t>
      </w:r>
      <w:proofErr w:type="spellEnd"/>
      <w:r w:rsidRPr="003E45C5">
        <w:rPr>
          <w:sz w:val="20"/>
        </w:rPr>
        <w:t xml:space="preserve"> USA </w:t>
      </w:r>
      <w:proofErr w:type="spellStart"/>
      <w:r w:rsidRPr="003E45C5">
        <w:rPr>
          <w:sz w:val="20"/>
        </w:rPr>
        <w:t>WeatherBlock</w:t>
      </w:r>
      <w:proofErr w:type="spellEnd"/>
      <w:r w:rsidRPr="003E45C5">
        <w:rPr>
          <w:sz w:val="20"/>
        </w:rPr>
        <w:t xml:space="preserve"> around joints, cracks and protrusions.</w:t>
      </w:r>
    </w:p>
    <w:p w14:paraId="0A203DC0" w14:textId="7DD7DD4D" w:rsidR="003B3CE6" w:rsidRPr="003E45C5" w:rsidRDefault="003B3CE6" w:rsidP="003B3CE6">
      <w:pPr>
        <w:numPr>
          <w:ilvl w:val="1"/>
          <w:numId w:val="4"/>
        </w:numPr>
        <w:tabs>
          <w:tab w:val="clear" w:pos="864"/>
          <w:tab w:val="left" w:pos="-720"/>
          <w:tab w:val="num" w:pos="1170"/>
        </w:tabs>
        <w:suppressAutoHyphens/>
        <w:spacing w:after="80"/>
        <w:ind w:left="1170" w:hanging="450"/>
        <w:rPr>
          <w:rFonts w:ascii="Arial" w:hAnsi="Arial" w:cs="Arial"/>
          <w:sz w:val="20"/>
        </w:rPr>
      </w:pPr>
      <w:proofErr w:type="spellStart"/>
      <w:r w:rsidRPr="003E45C5">
        <w:rPr>
          <w:rFonts w:ascii="Arial" w:hAnsi="Arial" w:cs="Arial"/>
          <w:sz w:val="20"/>
        </w:rPr>
        <w:t>Parex</w:t>
      </w:r>
      <w:proofErr w:type="spellEnd"/>
      <w:r w:rsidRPr="003E45C5">
        <w:rPr>
          <w:rFonts w:ascii="Arial" w:hAnsi="Arial" w:cs="Arial"/>
          <w:sz w:val="20"/>
        </w:rPr>
        <w:t xml:space="preserve"> USA </w:t>
      </w:r>
      <w:proofErr w:type="spellStart"/>
      <w:r w:rsidRPr="003E45C5">
        <w:rPr>
          <w:rFonts w:ascii="Arial" w:hAnsi="Arial" w:cs="Arial"/>
          <w:sz w:val="20"/>
        </w:rPr>
        <w:t>WeatherBlock</w:t>
      </w:r>
      <w:proofErr w:type="spellEnd"/>
      <w:r w:rsidRPr="003E45C5">
        <w:rPr>
          <w:rFonts w:ascii="Arial" w:hAnsi="Arial" w:cs="Arial"/>
          <w:sz w:val="20"/>
        </w:rPr>
        <w:t xml:space="preserve"> must be applied to the face of the cement board in two coats. </w:t>
      </w:r>
    </w:p>
    <w:p w14:paraId="11EDA587" w14:textId="77777777" w:rsidR="00935A55" w:rsidRPr="003E45C5" w:rsidRDefault="00DB3BFE" w:rsidP="00CF2E94">
      <w:pPr>
        <w:numPr>
          <w:ilvl w:val="1"/>
          <w:numId w:val="4"/>
        </w:numPr>
        <w:tabs>
          <w:tab w:val="clear" w:pos="864"/>
          <w:tab w:val="left" w:pos="-720"/>
          <w:tab w:val="left" w:pos="1170"/>
        </w:tabs>
        <w:suppressAutoHyphens/>
        <w:spacing w:after="80"/>
        <w:ind w:left="1170" w:hanging="450"/>
        <w:rPr>
          <w:rFonts w:ascii="Arial" w:hAnsi="Arial" w:cs="Arial"/>
          <w:sz w:val="20"/>
        </w:rPr>
      </w:pPr>
      <w:r w:rsidRPr="003E45C5">
        <w:rPr>
          <w:rFonts w:ascii="Arial" w:hAnsi="Arial" w:cs="Arial"/>
          <w:sz w:val="20"/>
        </w:rPr>
        <w:t>Thin Veneer Installation- General</w:t>
      </w:r>
    </w:p>
    <w:p w14:paraId="64F3D70D" w14:textId="77777777" w:rsidR="00935A55" w:rsidRPr="003E45C5" w:rsidRDefault="00935A55" w:rsidP="00BF170C">
      <w:pPr>
        <w:pStyle w:val="ARCATParagraph"/>
        <w:numPr>
          <w:ilvl w:val="2"/>
          <w:numId w:val="33"/>
        </w:numPr>
        <w:tabs>
          <w:tab w:val="clear" w:pos="1440"/>
          <w:tab w:val="num" w:pos="1620"/>
        </w:tabs>
        <w:spacing w:after="80"/>
        <w:ind w:left="1620" w:hanging="450"/>
        <w:rPr>
          <w:sz w:val="20"/>
        </w:rPr>
      </w:pPr>
      <w:r w:rsidRPr="003E45C5">
        <w:rPr>
          <w:sz w:val="20"/>
        </w:rPr>
        <w:lastRenderedPageBreak/>
        <w:t>Comply with TC</w:t>
      </w:r>
      <w:r w:rsidR="00984B71" w:rsidRPr="003E45C5">
        <w:rPr>
          <w:sz w:val="20"/>
        </w:rPr>
        <w:t>N</w:t>
      </w:r>
      <w:r w:rsidRPr="003E45C5">
        <w:rPr>
          <w:sz w:val="20"/>
        </w:rPr>
        <w:t xml:space="preserve">A installation methods indicated or, if not other otherwise indicated, as applicable to installation conditions shown. </w:t>
      </w:r>
    </w:p>
    <w:p w14:paraId="798DF199" w14:textId="77777777" w:rsidR="00935A55" w:rsidRPr="00AA750A" w:rsidRDefault="00935A55" w:rsidP="00BF170C">
      <w:pPr>
        <w:pStyle w:val="ARCATParagraph"/>
        <w:numPr>
          <w:ilvl w:val="2"/>
          <w:numId w:val="33"/>
        </w:numPr>
        <w:tabs>
          <w:tab w:val="clear" w:pos="1440"/>
          <w:tab w:val="num" w:pos="1620"/>
        </w:tabs>
        <w:spacing w:after="80"/>
        <w:ind w:left="1620" w:hanging="450"/>
        <w:rPr>
          <w:sz w:val="20"/>
        </w:rPr>
      </w:pPr>
      <w:r w:rsidRPr="00AA750A">
        <w:rPr>
          <w:sz w:val="20"/>
        </w:rPr>
        <w:t xml:space="preserve">Extend thin veneer work into recesses an under or behind equipment and fixtures, to form a complete covering without interruptions, except as otherwise shown. </w:t>
      </w:r>
    </w:p>
    <w:p w14:paraId="557A7FA7" w14:textId="77777777" w:rsidR="00935A55" w:rsidRPr="00AA750A" w:rsidRDefault="00935A55" w:rsidP="00BF170C">
      <w:pPr>
        <w:pStyle w:val="ARCATParagraph"/>
        <w:numPr>
          <w:ilvl w:val="2"/>
          <w:numId w:val="33"/>
        </w:numPr>
        <w:tabs>
          <w:tab w:val="clear" w:pos="1440"/>
          <w:tab w:val="num" w:pos="1620"/>
        </w:tabs>
        <w:spacing w:after="80"/>
        <w:ind w:left="1620" w:hanging="450"/>
        <w:rPr>
          <w:sz w:val="20"/>
        </w:rPr>
      </w:pPr>
      <w:r w:rsidRPr="00AA750A">
        <w:rPr>
          <w:sz w:val="20"/>
        </w:rPr>
        <w:t xml:space="preserve">Accurately form intersections and returns. Perform cutting and drilling of thin veneer without marring visible surfaces. Carefully grind cut edges of thin veneer abutting trim, finish or built-in items for straight aligned joints. </w:t>
      </w:r>
    </w:p>
    <w:p w14:paraId="57801A49" w14:textId="77777777" w:rsidR="00984B71" w:rsidRPr="00AA750A" w:rsidRDefault="00935A55" w:rsidP="00BF170C">
      <w:pPr>
        <w:pStyle w:val="ARCATParagraph"/>
        <w:numPr>
          <w:ilvl w:val="2"/>
          <w:numId w:val="33"/>
        </w:numPr>
        <w:tabs>
          <w:tab w:val="clear" w:pos="1440"/>
          <w:tab w:val="num" w:pos="1620"/>
        </w:tabs>
        <w:spacing w:after="80"/>
        <w:ind w:left="1620" w:hanging="450"/>
        <w:rPr>
          <w:sz w:val="20"/>
        </w:rPr>
      </w:pPr>
      <w:r w:rsidRPr="00AA750A">
        <w:rPr>
          <w:sz w:val="20"/>
        </w:rPr>
        <w:t>Unless otherwise shown</w:t>
      </w:r>
      <w:r w:rsidR="00984B71" w:rsidRPr="00AA750A">
        <w:rPr>
          <w:sz w:val="20"/>
        </w:rPr>
        <w:t>:</w:t>
      </w:r>
    </w:p>
    <w:p w14:paraId="687D3C95" w14:textId="77777777" w:rsidR="00984B71" w:rsidRPr="00CF2E94" w:rsidRDefault="00984B71" w:rsidP="00CF2E94">
      <w:pPr>
        <w:numPr>
          <w:ilvl w:val="3"/>
          <w:numId w:val="10"/>
        </w:numPr>
        <w:tabs>
          <w:tab w:val="left" w:pos="1620"/>
        </w:tabs>
        <w:spacing w:after="80"/>
        <w:ind w:left="2160" w:hanging="540"/>
        <w:rPr>
          <w:rFonts w:ascii="Arial" w:hAnsi="Arial" w:cs="Arial"/>
          <w:sz w:val="20"/>
        </w:rPr>
      </w:pPr>
      <w:r w:rsidRPr="00AA750A">
        <w:rPr>
          <w:rFonts w:ascii="Arial" w:hAnsi="Arial" w:cs="Arial"/>
          <w:sz w:val="20"/>
        </w:rPr>
        <w:t>L</w:t>
      </w:r>
      <w:r w:rsidR="00935A55" w:rsidRPr="00AA750A">
        <w:rPr>
          <w:rFonts w:ascii="Arial" w:hAnsi="Arial" w:cs="Arial"/>
          <w:sz w:val="20"/>
        </w:rPr>
        <w:t xml:space="preserve">ay </w:t>
      </w:r>
      <w:r w:rsidR="00CF2E94">
        <w:rPr>
          <w:rFonts w:ascii="Arial" w:hAnsi="Arial" w:cs="Arial"/>
          <w:sz w:val="20"/>
        </w:rPr>
        <w:t>out</w:t>
      </w:r>
      <w:r w:rsidRPr="00CF2E94">
        <w:rPr>
          <w:rFonts w:ascii="Arial" w:hAnsi="Arial" w:cs="Arial"/>
          <w:sz w:val="20"/>
        </w:rPr>
        <w:t xml:space="preserve"> stone masonry veneer as </w:t>
      </w:r>
      <w:r w:rsidR="0064415E" w:rsidRPr="00CF2E94">
        <w:rPr>
          <w:rFonts w:ascii="Arial" w:hAnsi="Arial" w:cs="Arial"/>
          <w:sz w:val="20"/>
        </w:rPr>
        <w:t>specified</w:t>
      </w:r>
      <w:r w:rsidRPr="00CF2E94">
        <w:rPr>
          <w:rFonts w:ascii="Arial" w:hAnsi="Arial" w:cs="Arial"/>
          <w:sz w:val="20"/>
        </w:rPr>
        <w:t xml:space="preserve"> for the stone type.</w:t>
      </w:r>
    </w:p>
    <w:p w14:paraId="278A06B5" w14:textId="77777777" w:rsidR="00935A55" w:rsidRPr="00AA750A" w:rsidRDefault="00984B71" w:rsidP="00BF170C">
      <w:pPr>
        <w:numPr>
          <w:ilvl w:val="3"/>
          <w:numId w:val="10"/>
        </w:numPr>
        <w:tabs>
          <w:tab w:val="left" w:pos="1620"/>
        </w:tabs>
        <w:spacing w:after="80"/>
        <w:ind w:left="2160" w:hanging="540"/>
        <w:rPr>
          <w:rFonts w:ascii="Arial" w:hAnsi="Arial" w:cs="Arial"/>
          <w:sz w:val="20"/>
        </w:rPr>
      </w:pPr>
      <w:r w:rsidRPr="00AA750A">
        <w:rPr>
          <w:rFonts w:ascii="Arial" w:hAnsi="Arial" w:cs="Arial"/>
          <w:sz w:val="20"/>
        </w:rPr>
        <w:t>A</w:t>
      </w:r>
      <w:r w:rsidR="00935A55" w:rsidRPr="00AA750A">
        <w:rPr>
          <w:rFonts w:ascii="Arial" w:hAnsi="Arial" w:cs="Arial"/>
          <w:sz w:val="20"/>
        </w:rPr>
        <w:t xml:space="preserve">djust to minimize thin veneer cutting. Provide uniform joint widths, unless otherwise shown. </w:t>
      </w:r>
    </w:p>
    <w:p w14:paraId="75301AC7" w14:textId="77777777" w:rsidR="00935A55" w:rsidRPr="003E45C5" w:rsidRDefault="00935A55" w:rsidP="00BF170C">
      <w:pPr>
        <w:pStyle w:val="ARCATParagraph"/>
        <w:numPr>
          <w:ilvl w:val="2"/>
          <w:numId w:val="33"/>
        </w:numPr>
        <w:tabs>
          <w:tab w:val="clear" w:pos="1440"/>
          <w:tab w:val="num" w:pos="1620"/>
        </w:tabs>
        <w:spacing w:after="80"/>
        <w:ind w:left="1620" w:hanging="450"/>
        <w:rPr>
          <w:sz w:val="20"/>
        </w:rPr>
      </w:pPr>
      <w:r w:rsidRPr="00AA750A">
        <w:rPr>
          <w:sz w:val="20"/>
        </w:rPr>
        <w:t xml:space="preserve">Locate expansion joints and other sealant filled joints, including control, contraction and isolation joints, where indicated and </w:t>
      </w:r>
      <w:r w:rsidRPr="003E45C5">
        <w:rPr>
          <w:sz w:val="20"/>
        </w:rPr>
        <w:t xml:space="preserve">approved by </w:t>
      </w:r>
      <w:r w:rsidR="00984B71" w:rsidRPr="003E45C5">
        <w:rPr>
          <w:sz w:val="20"/>
        </w:rPr>
        <w:t>Designer.</w:t>
      </w:r>
      <w:r w:rsidRPr="003E45C5">
        <w:rPr>
          <w:sz w:val="20"/>
        </w:rPr>
        <w:t xml:space="preserve"> </w:t>
      </w:r>
    </w:p>
    <w:p w14:paraId="51803A01" w14:textId="77777777" w:rsidR="00935A55" w:rsidRPr="003E45C5" w:rsidRDefault="00935A55" w:rsidP="00BF170C">
      <w:pPr>
        <w:pStyle w:val="ARCATParagraph"/>
        <w:numPr>
          <w:ilvl w:val="2"/>
          <w:numId w:val="33"/>
        </w:numPr>
        <w:tabs>
          <w:tab w:val="clear" w:pos="1440"/>
          <w:tab w:val="num" w:pos="1620"/>
        </w:tabs>
        <w:spacing w:after="80"/>
        <w:ind w:left="1620" w:hanging="450"/>
        <w:rPr>
          <w:sz w:val="20"/>
        </w:rPr>
      </w:pPr>
      <w:r w:rsidRPr="003E45C5">
        <w:rPr>
          <w:sz w:val="20"/>
        </w:rPr>
        <w:t xml:space="preserve">Prepare joints and apply sealants to comply with referenced installation standards and sealant manufacturer's instructions. </w:t>
      </w:r>
    </w:p>
    <w:p w14:paraId="3F3E1FFD" w14:textId="77777777" w:rsidR="00294C11" w:rsidRPr="003E45C5" w:rsidRDefault="00294C11" w:rsidP="00E919F4">
      <w:pPr>
        <w:numPr>
          <w:ilvl w:val="1"/>
          <w:numId w:val="4"/>
        </w:numPr>
        <w:tabs>
          <w:tab w:val="clear" w:pos="864"/>
          <w:tab w:val="left" w:pos="-720"/>
          <w:tab w:val="num" w:pos="1170"/>
        </w:tabs>
        <w:suppressAutoHyphens/>
        <w:spacing w:after="80"/>
        <w:ind w:left="1170" w:hanging="450"/>
        <w:rPr>
          <w:rFonts w:ascii="Arial" w:hAnsi="Arial" w:cs="Arial"/>
          <w:sz w:val="20"/>
        </w:rPr>
      </w:pPr>
      <w:r w:rsidRPr="003E45C5">
        <w:rPr>
          <w:rFonts w:ascii="Arial" w:hAnsi="Arial" w:cs="Arial"/>
          <w:sz w:val="20"/>
        </w:rPr>
        <w:t>Stone Masonry Veneer:</w:t>
      </w:r>
    </w:p>
    <w:p w14:paraId="4D5E0EC4" w14:textId="5D51C53D" w:rsidR="00294C11" w:rsidRPr="003E45C5" w:rsidRDefault="00294C11" w:rsidP="00BF170C">
      <w:pPr>
        <w:pStyle w:val="ARCATParagraph"/>
        <w:numPr>
          <w:ilvl w:val="2"/>
          <w:numId w:val="35"/>
        </w:numPr>
        <w:tabs>
          <w:tab w:val="clear" w:pos="1440"/>
          <w:tab w:val="num" w:pos="1620"/>
        </w:tabs>
        <w:spacing w:after="80"/>
        <w:ind w:left="1620" w:hanging="450"/>
        <w:rPr>
          <w:sz w:val="20"/>
        </w:rPr>
      </w:pPr>
      <w:r w:rsidRPr="003E45C5">
        <w:rPr>
          <w:sz w:val="20"/>
        </w:rPr>
        <w:t>Ensure complete coverag</w:t>
      </w:r>
      <w:r w:rsidR="00E919F4" w:rsidRPr="003E45C5">
        <w:rPr>
          <w:sz w:val="20"/>
        </w:rPr>
        <w:t xml:space="preserve">e of </w:t>
      </w:r>
      <w:r w:rsidR="001611FF" w:rsidRPr="003E45C5">
        <w:rPr>
          <w:sz w:val="20"/>
        </w:rPr>
        <w:t>Masonry Veneer Adhesive</w:t>
      </w:r>
      <w:r w:rsidRPr="003E45C5">
        <w:rPr>
          <w:sz w:val="20"/>
        </w:rPr>
        <w:t xml:space="preserve"> between the</w:t>
      </w:r>
      <w:r w:rsidR="003B3CE6" w:rsidRPr="003E45C5">
        <w:rPr>
          <w:sz w:val="20"/>
        </w:rPr>
        <w:t xml:space="preserve"> </w:t>
      </w:r>
      <w:proofErr w:type="spellStart"/>
      <w:r w:rsidR="003B3CE6" w:rsidRPr="003E45C5">
        <w:rPr>
          <w:sz w:val="20"/>
        </w:rPr>
        <w:t>WeatherBlock</w:t>
      </w:r>
      <w:proofErr w:type="spellEnd"/>
      <w:r w:rsidR="003B3CE6" w:rsidRPr="003E45C5">
        <w:rPr>
          <w:sz w:val="20"/>
        </w:rPr>
        <w:t xml:space="preserve"> covered </w:t>
      </w:r>
      <w:r w:rsidR="00EF0E01" w:rsidRPr="003E45C5">
        <w:rPr>
          <w:sz w:val="20"/>
        </w:rPr>
        <w:t xml:space="preserve">cement board </w:t>
      </w:r>
      <w:r w:rsidRPr="003E45C5">
        <w:rPr>
          <w:sz w:val="20"/>
        </w:rPr>
        <w:t>and the back side of the thin veneer units.</w:t>
      </w:r>
    </w:p>
    <w:p w14:paraId="2C695796" w14:textId="77777777" w:rsidR="00783782" w:rsidRPr="003E45C5" w:rsidRDefault="00294C11" w:rsidP="00BF170C">
      <w:pPr>
        <w:pStyle w:val="ARCATParagraph"/>
        <w:numPr>
          <w:ilvl w:val="2"/>
          <w:numId w:val="35"/>
        </w:numPr>
        <w:tabs>
          <w:tab w:val="clear" w:pos="1440"/>
          <w:tab w:val="num" w:pos="1620"/>
        </w:tabs>
        <w:spacing w:after="80"/>
        <w:ind w:left="1620" w:hanging="450"/>
        <w:rPr>
          <w:sz w:val="18"/>
          <w:szCs w:val="18"/>
        </w:rPr>
      </w:pPr>
      <w:r w:rsidRPr="003E45C5">
        <w:rPr>
          <w:sz w:val="20"/>
        </w:rPr>
        <w:t xml:space="preserve">Install tile and thin brick with </w:t>
      </w:r>
      <w:r w:rsidR="001611FF" w:rsidRPr="003E45C5">
        <w:rPr>
          <w:sz w:val="20"/>
        </w:rPr>
        <w:t xml:space="preserve">Masonry </w:t>
      </w:r>
      <w:r w:rsidRPr="003E45C5">
        <w:rPr>
          <w:sz w:val="20"/>
        </w:rPr>
        <w:t xml:space="preserve">Veneer Adhesive to comply with referenced Tile Council of North America (TCNA) TCA 202 and ANSI A108.5 installation standards. </w:t>
      </w:r>
    </w:p>
    <w:p w14:paraId="6051DBEC" w14:textId="77777777" w:rsidR="00294C11" w:rsidRPr="003E45C5" w:rsidRDefault="00294C11" w:rsidP="00BF170C">
      <w:pPr>
        <w:pStyle w:val="ARCATParagraph"/>
        <w:numPr>
          <w:ilvl w:val="2"/>
          <w:numId w:val="35"/>
        </w:numPr>
        <w:tabs>
          <w:tab w:val="clear" w:pos="1440"/>
          <w:tab w:val="num" w:pos="1620"/>
        </w:tabs>
        <w:spacing w:after="80"/>
        <w:ind w:left="1620" w:hanging="450"/>
        <w:rPr>
          <w:sz w:val="20"/>
        </w:rPr>
      </w:pPr>
      <w:r w:rsidRPr="003E45C5">
        <w:rPr>
          <w:sz w:val="20"/>
        </w:rPr>
        <w:t xml:space="preserve">Spread only as much adhesive as can be covered while the mortar surface is still wet and tacky.   </w:t>
      </w:r>
    </w:p>
    <w:p w14:paraId="3F6EE30C" w14:textId="77777777" w:rsidR="00294C11" w:rsidRPr="003E45C5" w:rsidRDefault="00294C11" w:rsidP="00BF170C">
      <w:pPr>
        <w:pStyle w:val="ARCATParagraph"/>
        <w:numPr>
          <w:ilvl w:val="2"/>
          <w:numId w:val="35"/>
        </w:numPr>
        <w:tabs>
          <w:tab w:val="clear" w:pos="1440"/>
          <w:tab w:val="num" w:pos="1620"/>
        </w:tabs>
        <w:spacing w:after="80"/>
        <w:ind w:left="1620" w:hanging="450"/>
        <w:rPr>
          <w:sz w:val="20"/>
        </w:rPr>
      </w:pPr>
      <w:r w:rsidRPr="003E45C5">
        <w:rPr>
          <w:sz w:val="20"/>
        </w:rPr>
        <w:t>Fit thin veneer units around corners, fitments, fixtures, drains and other built-in objects to maintain uniform joint appearance.</w:t>
      </w:r>
    </w:p>
    <w:p w14:paraId="1C0915EF" w14:textId="77777777" w:rsidR="00294C11" w:rsidRPr="003E45C5" w:rsidRDefault="00294C11" w:rsidP="00BF170C">
      <w:pPr>
        <w:pStyle w:val="ARCATParagraph"/>
        <w:numPr>
          <w:ilvl w:val="2"/>
          <w:numId w:val="35"/>
        </w:numPr>
        <w:tabs>
          <w:tab w:val="clear" w:pos="1440"/>
          <w:tab w:val="num" w:pos="1620"/>
        </w:tabs>
        <w:spacing w:after="80"/>
        <w:ind w:left="1620" w:hanging="450"/>
        <w:rPr>
          <w:sz w:val="20"/>
        </w:rPr>
      </w:pPr>
      <w:r w:rsidRPr="003E45C5">
        <w:rPr>
          <w:sz w:val="20"/>
        </w:rPr>
        <w:t>Make cut edges smooth, even and free from chipping.  Do not split veneer units</w:t>
      </w:r>
    </w:p>
    <w:p w14:paraId="239B2BBF" w14:textId="77777777" w:rsidR="00F43CA4" w:rsidRPr="003E45C5" w:rsidRDefault="00F1694B" w:rsidP="00F1694B">
      <w:pPr>
        <w:pStyle w:val="ARCATParagraph"/>
        <w:numPr>
          <w:ilvl w:val="2"/>
          <w:numId w:val="35"/>
        </w:numPr>
        <w:tabs>
          <w:tab w:val="clear" w:pos="1440"/>
          <w:tab w:val="num" w:pos="1620"/>
        </w:tabs>
        <w:spacing w:after="80"/>
        <w:ind w:left="1620" w:hanging="450"/>
        <w:rPr>
          <w:sz w:val="20"/>
        </w:rPr>
      </w:pPr>
      <w:r w:rsidRPr="003E45C5">
        <w:rPr>
          <w:sz w:val="20"/>
        </w:rPr>
        <w:t>S</w:t>
      </w:r>
      <w:r w:rsidR="00F43CA4" w:rsidRPr="003E45C5">
        <w:rPr>
          <w:sz w:val="20"/>
        </w:rPr>
        <w:t xml:space="preserve">tone masonry veneer: </w:t>
      </w:r>
    </w:p>
    <w:p w14:paraId="12EA0187" w14:textId="77777777" w:rsidR="00F43CA4" w:rsidRPr="003E45C5" w:rsidRDefault="00F43CA4" w:rsidP="00BF170C">
      <w:pPr>
        <w:numPr>
          <w:ilvl w:val="3"/>
          <w:numId w:val="37"/>
        </w:numPr>
        <w:tabs>
          <w:tab w:val="clear" w:pos="1440"/>
          <w:tab w:val="left" w:pos="1620"/>
          <w:tab w:val="num" w:pos="2160"/>
        </w:tabs>
        <w:spacing w:after="80"/>
        <w:ind w:left="2160" w:hanging="540"/>
        <w:rPr>
          <w:rFonts w:ascii="Arial" w:hAnsi="Arial" w:cs="Arial"/>
          <w:sz w:val="20"/>
        </w:rPr>
      </w:pPr>
      <w:r w:rsidRPr="003E45C5">
        <w:rPr>
          <w:rFonts w:ascii="Arial" w:hAnsi="Arial" w:cs="Arial"/>
          <w:sz w:val="20"/>
        </w:rPr>
        <w:t xml:space="preserve">Use the appropriate trowel notch size to ensure proper bedding of the stone masonry veneer, work the </w:t>
      </w:r>
      <w:r w:rsidR="00BF04C8">
        <w:rPr>
          <w:rFonts w:ascii="Arial" w:hAnsi="Arial" w:cs="Arial"/>
          <w:sz w:val="20"/>
        </w:rPr>
        <w:t xml:space="preserve">Parex USA </w:t>
      </w:r>
      <w:r w:rsidR="001611FF" w:rsidRPr="003E45C5">
        <w:rPr>
          <w:rFonts w:ascii="Arial" w:hAnsi="Arial" w:cs="Arial"/>
          <w:sz w:val="20"/>
        </w:rPr>
        <w:t xml:space="preserve">Masonry </w:t>
      </w:r>
      <w:r w:rsidR="00DE5564" w:rsidRPr="003E45C5">
        <w:rPr>
          <w:rFonts w:ascii="Arial" w:hAnsi="Arial" w:cs="Arial"/>
          <w:sz w:val="20"/>
        </w:rPr>
        <w:t xml:space="preserve">Veneer Adhesive </w:t>
      </w:r>
      <w:r w:rsidRPr="003E45C5">
        <w:rPr>
          <w:rFonts w:ascii="Arial" w:hAnsi="Arial" w:cs="Arial"/>
          <w:sz w:val="20"/>
        </w:rPr>
        <w:t xml:space="preserve">into good contact with the substrate and comb with notched side of trowel.  Completely cover back of stone masonry veneer with Parex USA </w:t>
      </w:r>
      <w:r w:rsidR="001611FF" w:rsidRPr="003E45C5">
        <w:rPr>
          <w:rFonts w:ascii="Arial" w:hAnsi="Arial" w:cs="Arial"/>
          <w:sz w:val="20"/>
        </w:rPr>
        <w:t xml:space="preserve">Masonry </w:t>
      </w:r>
      <w:r w:rsidRPr="003E45C5">
        <w:rPr>
          <w:rFonts w:ascii="Arial" w:hAnsi="Arial" w:cs="Arial"/>
          <w:sz w:val="20"/>
        </w:rPr>
        <w:t>Veneer Adhesive. Firmly press or tap stone masonry veneer into.</w:t>
      </w:r>
    </w:p>
    <w:p w14:paraId="364941EE" w14:textId="77777777" w:rsidR="00F43CA4" w:rsidRPr="003E45C5" w:rsidRDefault="00F43CA4" w:rsidP="00BF170C">
      <w:pPr>
        <w:numPr>
          <w:ilvl w:val="3"/>
          <w:numId w:val="37"/>
        </w:numPr>
        <w:tabs>
          <w:tab w:val="clear" w:pos="1440"/>
          <w:tab w:val="left" w:pos="1620"/>
          <w:tab w:val="num" w:pos="2160"/>
        </w:tabs>
        <w:spacing w:after="80"/>
        <w:ind w:left="2160" w:hanging="540"/>
        <w:rPr>
          <w:rFonts w:ascii="Arial" w:hAnsi="Arial" w:cs="Arial"/>
          <w:sz w:val="20"/>
        </w:rPr>
      </w:pPr>
      <w:r w:rsidRPr="003E45C5">
        <w:rPr>
          <w:rFonts w:ascii="Arial" w:hAnsi="Arial" w:cs="Arial"/>
          <w:sz w:val="20"/>
        </w:rPr>
        <w:t>Set stones so that joints generally average not more than 1/2" wide.</w:t>
      </w:r>
    </w:p>
    <w:p w14:paraId="33730F8B" w14:textId="77777777" w:rsidR="00294C11" w:rsidRPr="003E45C5" w:rsidRDefault="00294C11" w:rsidP="00BF170C">
      <w:pPr>
        <w:pStyle w:val="ARCATParagraph"/>
        <w:numPr>
          <w:ilvl w:val="2"/>
          <w:numId w:val="35"/>
        </w:numPr>
        <w:tabs>
          <w:tab w:val="clear" w:pos="1440"/>
          <w:tab w:val="num" w:pos="1620"/>
        </w:tabs>
        <w:spacing w:after="80"/>
        <w:ind w:left="1620" w:hanging="450"/>
        <w:rPr>
          <w:sz w:val="20"/>
        </w:rPr>
      </w:pPr>
      <w:r w:rsidRPr="003E45C5">
        <w:rPr>
          <w:sz w:val="20"/>
        </w:rPr>
        <w:t>Expansion and Perimeter Joints:  The veneer units are installed up to the joint leaving a gap the width of the joint. Keep all control and expansion joints free of setting materials</w:t>
      </w:r>
    </w:p>
    <w:p w14:paraId="6028174B" w14:textId="77777777" w:rsidR="00294C11" w:rsidRPr="003E45C5" w:rsidRDefault="00294C11" w:rsidP="00BF170C">
      <w:pPr>
        <w:pStyle w:val="ARCATParagraph"/>
        <w:numPr>
          <w:ilvl w:val="2"/>
          <w:numId w:val="35"/>
        </w:numPr>
        <w:tabs>
          <w:tab w:val="clear" w:pos="1440"/>
          <w:tab w:val="num" w:pos="1620"/>
        </w:tabs>
        <w:spacing w:after="80"/>
        <w:ind w:left="1620" w:hanging="450"/>
        <w:rPr>
          <w:sz w:val="20"/>
        </w:rPr>
      </w:pPr>
      <w:r w:rsidRPr="003E45C5">
        <w:rPr>
          <w:sz w:val="20"/>
        </w:rPr>
        <w:t xml:space="preserve">Curing time of veneer adhesive: </w:t>
      </w:r>
    </w:p>
    <w:p w14:paraId="7D12833E" w14:textId="77777777" w:rsidR="00294C11" w:rsidRPr="003E45C5" w:rsidRDefault="00294C11" w:rsidP="00294C11">
      <w:pPr>
        <w:tabs>
          <w:tab w:val="left" w:pos="-720"/>
          <w:tab w:val="left" w:pos="1170"/>
          <w:tab w:val="num" w:pos="1620"/>
        </w:tabs>
        <w:suppressAutoHyphens/>
        <w:spacing w:after="80"/>
        <w:ind w:left="1620"/>
        <w:rPr>
          <w:rFonts w:ascii="Arial" w:hAnsi="Arial" w:cs="Arial"/>
          <w:sz w:val="20"/>
        </w:rPr>
      </w:pPr>
      <w:r w:rsidRPr="003E45C5">
        <w:rPr>
          <w:rFonts w:ascii="Arial" w:hAnsi="Arial" w:cs="Arial"/>
          <w:sz w:val="20"/>
        </w:rPr>
        <w:t>72 hours before grouting when the temperature is low or the humidity is high.</w:t>
      </w:r>
    </w:p>
    <w:p w14:paraId="4A41CA0C" w14:textId="77777777" w:rsidR="00294C11" w:rsidRPr="003E45C5" w:rsidRDefault="00294C11" w:rsidP="00294C11">
      <w:pPr>
        <w:tabs>
          <w:tab w:val="left" w:pos="-720"/>
          <w:tab w:val="left" w:pos="1170"/>
          <w:tab w:val="num" w:pos="1800"/>
        </w:tabs>
        <w:suppressAutoHyphens/>
        <w:spacing w:after="80"/>
        <w:ind w:left="1620"/>
        <w:rPr>
          <w:rFonts w:ascii="Arial" w:hAnsi="Arial" w:cs="Arial"/>
          <w:sz w:val="20"/>
        </w:rPr>
      </w:pPr>
      <w:r w:rsidRPr="003E45C5">
        <w:rPr>
          <w:rFonts w:ascii="Arial" w:hAnsi="Arial" w:cs="Arial"/>
          <w:sz w:val="20"/>
        </w:rPr>
        <w:t xml:space="preserve">48 hours before grouting when hot, dry conditions exist. </w:t>
      </w:r>
    </w:p>
    <w:p w14:paraId="58F1172F" w14:textId="77777777" w:rsidR="00294C11" w:rsidRPr="00AA750A" w:rsidRDefault="00294C11" w:rsidP="007D5AFF">
      <w:pPr>
        <w:tabs>
          <w:tab w:val="left" w:pos="-720"/>
          <w:tab w:val="left" w:pos="1170"/>
          <w:tab w:val="num" w:pos="1800"/>
        </w:tabs>
        <w:suppressAutoHyphens/>
        <w:spacing w:after="80"/>
        <w:ind w:left="1620"/>
        <w:rPr>
          <w:rFonts w:ascii="Arial" w:hAnsi="Arial" w:cs="Arial"/>
          <w:sz w:val="20"/>
        </w:rPr>
      </w:pPr>
      <w:r w:rsidRPr="003E45C5">
        <w:rPr>
          <w:rFonts w:ascii="Arial" w:hAnsi="Arial" w:cs="Arial"/>
          <w:sz w:val="20"/>
        </w:rPr>
        <w:t>Check the bond strength carefully before grouting.</w:t>
      </w:r>
    </w:p>
    <w:p w14:paraId="34134456" w14:textId="77777777" w:rsidR="00294C11" w:rsidRPr="00AA750A" w:rsidRDefault="00294C11" w:rsidP="007D5AFF">
      <w:pPr>
        <w:numPr>
          <w:ilvl w:val="1"/>
          <w:numId w:val="4"/>
        </w:numPr>
        <w:tabs>
          <w:tab w:val="clear" w:pos="864"/>
          <w:tab w:val="left" w:pos="-720"/>
          <w:tab w:val="num" w:pos="1170"/>
        </w:tabs>
        <w:suppressAutoHyphens/>
        <w:spacing w:after="80"/>
        <w:ind w:left="1170" w:hanging="450"/>
        <w:rPr>
          <w:rFonts w:ascii="Arial" w:hAnsi="Arial" w:cs="Arial"/>
          <w:sz w:val="20"/>
        </w:rPr>
      </w:pPr>
      <w:r w:rsidRPr="00AA750A">
        <w:rPr>
          <w:rFonts w:ascii="Arial" w:hAnsi="Arial" w:cs="Arial"/>
          <w:sz w:val="20"/>
        </w:rPr>
        <w:t>Grouting:</w:t>
      </w:r>
    </w:p>
    <w:p w14:paraId="62315E0C" w14:textId="77777777" w:rsidR="00294C11" w:rsidRPr="00AA750A" w:rsidRDefault="00294C11" w:rsidP="00BF170C">
      <w:pPr>
        <w:pStyle w:val="ARCATParagraph"/>
        <w:numPr>
          <w:ilvl w:val="2"/>
          <w:numId w:val="38"/>
        </w:numPr>
        <w:tabs>
          <w:tab w:val="clear" w:pos="1440"/>
          <w:tab w:val="num" w:pos="1620"/>
        </w:tabs>
        <w:spacing w:after="80"/>
        <w:ind w:left="1620" w:hanging="450"/>
        <w:rPr>
          <w:sz w:val="20"/>
        </w:rPr>
      </w:pPr>
      <w:r w:rsidRPr="00AA750A">
        <w:rPr>
          <w:sz w:val="20"/>
        </w:rPr>
        <w:t xml:space="preserve">Verify grout joints are free of dirt, debris or tile spacers. Sponge or wipe dust/dirt off veneer face and remove any water standing in joints. Surface and air temperature must be between 40-90°F (4-32°C). </w:t>
      </w:r>
    </w:p>
    <w:p w14:paraId="1AF1E527" w14:textId="77777777" w:rsidR="00F006BB" w:rsidRPr="007D5AFF" w:rsidRDefault="00294C11" w:rsidP="00BF170C">
      <w:pPr>
        <w:pStyle w:val="ARCATParagraph"/>
        <w:numPr>
          <w:ilvl w:val="2"/>
          <w:numId w:val="38"/>
        </w:numPr>
        <w:tabs>
          <w:tab w:val="clear" w:pos="1440"/>
          <w:tab w:val="num" w:pos="1620"/>
        </w:tabs>
        <w:spacing w:after="80"/>
        <w:ind w:left="1620" w:hanging="450"/>
        <w:rPr>
          <w:sz w:val="20"/>
        </w:rPr>
      </w:pPr>
      <w:r w:rsidRPr="00AA750A">
        <w:rPr>
          <w:sz w:val="20"/>
        </w:rPr>
        <w:t xml:space="preserve">Keep grout out of spaces to receive sealants. </w:t>
      </w:r>
    </w:p>
    <w:p w14:paraId="4CF0C722" w14:textId="77777777" w:rsidR="00294C11" w:rsidRPr="00AA750A" w:rsidRDefault="00F1694B" w:rsidP="00BF170C">
      <w:pPr>
        <w:pStyle w:val="ARCATParagraph"/>
        <w:numPr>
          <w:ilvl w:val="2"/>
          <w:numId w:val="38"/>
        </w:numPr>
        <w:tabs>
          <w:tab w:val="clear" w:pos="1440"/>
          <w:tab w:val="num" w:pos="1620"/>
        </w:tabs>
        <w:spacing w:after="80"/>
        <w:ind w:left="1620" w:hanging="450"/>
        <w:rPr>
          <w:sz w:val="20"/>
        </w:rPr>
      </w:pPr>
      <w:r>
        <w:rPr>
          <w:sz w:val="20"/>
        </w:rPr>
        <w:t>S</w:t>
      </w:r>
      <w:r w:rsidR="00294C11" w:rsidRPr="00AA750A">
        <w:rPr>
          <w:sz w:val="20"/>
        </w:rPr>
        <w:t>tone masonry veneer grouting:</w:t>
      </w:r>
    </w:p>
    <w:p w14:paraId="4C144582" w14:textId="77777777" w:rsidR="00294C11" w:rsidRPr="006F399D" w:rsidRDefault="00294C11" w:rsidP="00BF170C">
      <w:pPr>
        <w:numPr>
          <w:ilvl w:val="3"/>
          <w:numId w:val="40"/>
        </w:numPr>
        <w:tabs>
          <w:tab w:val="clear" w:pos="1440"/>
          <w:tab w:val="left" w:pos="1620"/>
          <w:tab w:val="num" w:pos="2160"/>
        </w:tabs>
        <w:spacing w:after="80"/>
        <w:ind w:left="2160" w:hanging="540"/>
        <w:rPr>
          <w:rFonts w:ascii="Arial" w:hAnsi="Arial" w:cs="Arial"/>
          <w:sz w:val="20"/>
        </w:rPr>
      </w:pPr>
      <w:r w:rsidRPr="00AA750A">
        <w:rPr>
          <w:rFonts w:ascii="Arial" w:hAnsi="Arial" w:cs="Arial"/>
          <w:sz w:val="20"/>
        </w:rPr>
        <w:t>Fill joints using a grout bag, mortar gun or other mortar delivery device. When thumbprint hard, r</w:t>
      </w:r>
      <w:r w:rsidRPr="00AA750A">
        <w:rPr>
          <w:rFonts w:ascii="HelveticaNeue-Light" w:hAnsi="HelveticaNeue-Light" w:cs="HelveticaNeue-Light"/>
          <w:sz w:val="20"/>
        </w:rPr>
        <w:t xml:space="preserve">ake out excess mortar, compact and seal edges around stones. </w:t>
      </w:r>
      <w:r w:rsidRPr="00AA750A">
        <w:rPr>
          <w:rFonts w:ascii="Arial" w:hAnsi="Arial" w:cs="Arial"/>
          <w:bCs/>
          <w:sz w:val="20"/>
        </w:rPr>
        <w:t>A wet brush or sponge should never be used to treat the mortar joints</w:t>
      </w:r>
      <w:r w:rsidRPr="00AA750A">
        <w:rPr>
          <w:rFonts w:ascii="Arial" w:hAnsi="Arial" w:cs="Arial"/>
          <w:b/>
          <w:bCs/>
          <w:sz w:val="20"/>
        </w:rPr>
        <w:t xml:space="preserve"> </w:t>
      </w:r>
      <w:r w:rsidRPr="00AA750A">
        <w:rPr>
          <w:rFonts w:ascii="Arial" w:hAnsi="Arial" w:cs="Arial"/>
          <w:sz w:val="20"/>
        </w:rPr>
        <w:t>as this will cause staining that will be difficult or impossible to remove.</w:t>
      </w:r>
    </w:p>
    <w:p w14:paraId="40BB641E" w14:textId="77777777" w:rsidR="00294C11" w:rsidRPr="00AA750A" w:rsidRDefault="00294C11" w:rsidP="006F399D">
      <w:pPr>
        <w:numPr>
          <w:ilvl w:val="1"/>
          <w:numId w:val="4"/>
        </w:numPr>
        <w:tabs>
          <w:tab w:val="clear" w:pos="864"/>
          <w:tab w:val="left" w:pos="-720"/>
          <w:tab w:val="num" w:pos="1170"/>
        </w:tabs>
        <w:suppressAutoHyphens/>
        <w:spacing w:after="80"/>
        <w:ind w:left="1170" w:hanging="450"/>
        <w:rPr>
          <w:rFonts w:ascii="Arial" w:hAnsi="Arial" w:cs="Arial"/>
          <w:sz w:val="20"/>
        </w:rPr>
      </w:pPr>
      <w:r w:rsidRPr="00AA750A">
        <w:rPr>
          <w:rFonts w:ascii="Arial" w:hAnsi="Arial" w:cs="Arial"/>
          <w:sz w:val="20"/>
        </w:rPr>
        <w:t>Soft joints that are in the veneer only</w:t>
      </w:r>
      <w:r w:rsidR="00F1694B">
        <w:rPr>
          <w:rFonts w:ascii="Arial" w:hAnsi="Arial" w:cs="Arial"/>
          <w:sz w:val="20"/>
        </w:rPr>
        <w:t>.</w:t>
      </w:r>
    </w:p>
    <w:p w14:paraId="6FFCAF35" w14:textId="77777777" w:rsidR="0064415E" w:rsidRPr="00F1694B" w:rsidRDefault="00F1694B" w:rsidP="00F1694B">
      <w:pPr>
        <w:numPr>
          <w:ilvl w:val="2"/>
          <w:numId w:val="9"/>
        </w:numPr>
        <w:tabs>
          <w:tab w:val="left" w:pos="-720"/>
          <w:tab w:val="left" w:pos="1170"/>
          <w:tab w:val="left" w:pos="1620"/>
        </w:tabs>
        <w:suppressAutoHyphens/>
        <w:spacing w:after="80"/>
        <w:ind w:left="1620" w:hanging="450"/>
        <w:rPr>
          <w:rFonts w:ascii="Arial" w:hAnsi="Arial" w:cs="Arial"/>
          <w:sz w:val="20"/>
        </w:rPr>
      </w:pPr>
      <w:r>
        <w:rPr>
          <w:rFonts w:ascii="Arial" w:hAnsi="Arial" w:cs="Arial"/>
          <w:sz w:val="20"/>
        </w:rPr>
        <w:t>S</w:t>
      </w:r>
      <w:r w:rsidR="00294C11" w:rsidRPr="00F1694B">
        <w:rPr>
          <w:rFonts w:ascii="Arial" w:hAnsi="Arial" w:cs="Arial"/>
          <w:sz w:val="20"/>
        </w:rPr>
        <w:t xml:space="preserve">tone masonry veneer: </w:t>
      </w:r>
      <w:r>
        <w:rPr>
          <w:rFonts w:ascii="Arial" w:hAnsi="Arial" w:cs="Arial"/>
          <w:sz w:val="20"/>
        </w:rPr>
        <w:t xml:space="preserve">Approximately every 300 </w:t>
      </w:r>
      <w:proofErr w:type="spellStart"/>
      <w:r>
        <w:rPr>
          <w:rFonts w:ascii="Arial" w:hAnsi="Arial" w:cs="Arial"/>
          <w:sz w:val="20"/>
        </w:rPr>
        <w:t>sq</w:t>
      </w:r>
      <w:proofErr w:type="spellEnd"/>
      <w:r>
        <w:rPr>
          <w:rFonts w:ascii="Arial" w:hAnsi="Arial" w:cs="Arial"/>
          <w:sz w:val="20"/>
        </w:rPr>
        <w:t xml:space="preserve"> ft.</w:t>
      </w:r>
    </w:p>
    <w:p w14:paraId="4BDA7C10" w14:textId="77777777" w:rsidR="00935A55" w:rsidRPr="00AA750A" w:rsidRDefault="00935A55" w:rsidP="006F399D">
      <w:pPr>
        <w:pStyle w:val="ARCATParagraph"/>
        <w:numPr>
          <w:ilvl w:val="0"/>
          <w:numId w:val="4"/>
        </w:numPr>
        <w:tabs>
          <w:tab w:val="clear" w:pos="360"/>
          <w:tab w:val="num" w:pos="720"/>
        </w:tabs>
        <w:spacing w:after="80"/>
        <w:ind w:left="720" w:hanging="720"/>
        <w:rPr>
          <w:b/>
          <w:sz w:val="20"/>
          <w:szCs w:val="20"/>
        </w:rPr>
      </w:pPr>
      <w:r w:rsidRPr="00AA750A">
        <w:rPr>
          <w:b/>
          <w:sz w:val="20"/>
          <w:szCs w:val="20"/>
        </w:rPr>
        <w:t>CLEAN-UP</w:t>
      </w:r>
    </w:p>
    <w:p w14:paraId="17D65CBD" w14:textId="77777777" w:rsidR="00935A55" w:rsidRPr="00AA750A" w:rsidRDefault="00935A55" w:rsidP="00C77C56">
      <w:pPr>
        <w:pStyle w:val="ARCATParagraph"/>
        <w:numPr>
          <w:ilvl w:val="1"/>
          <w:numId w:val="5"/>
        </w:numPr>
        <w:tabs>
          <w:tab w:val="clear" w:pos="864"/>
          <w:tab w:val="num" w:pos="1170"/>
        </w:tabs>
        <w:spacing w:after="80"/>
        <w:ind w:left="1170" w:hanging="450"/>
        <w:rPr>
          <w:sz w:val="20"/>
          <w:szCs w:val="20"/>
        </w:rPr>
      </w:pPr>
      <w:r w:rsidRPr="00AA750A">
        <w:rPr>
          <w:sz w:val="20"/>
          <w:szCs w:val="20"/>
        </w:rPr>
        <w:lastRenderedPageBreak/>
        <w:t>Removal: Remove and legally dispose of Parex USA and Thin Veneer component debris material from job site.</w:t>
      </w:r>
    </w:p>
    <w:p w14:paraId="15B079DB" w14:textId="77777777" w:rsidR="00935A55" w:rsidRPr="00AA750A" w:rsidRDefault="00935A55" w:rsidP="00935A55">
      <w:pPr>
        <w:pStyle w:val="ARCATParagraph"/>
        <w:numPr>
          <w:ilvl w:val="1"/>
          <w:numId w:val="5"/>
        </w:numPr>
        <w:tabs>
          <w:tab w:val="clear" w:pos="864"/>
          <w:tab w:val="num" w:pos="1170"/>
        </w:tabs>
        <w:spacing w:after="80"/>
        <w:ind w:left="1170" w:hanging="450"/>
        <w:rPr>
          <w:sz w:val="20"/>
          <w:szCs w:val="20"/>
        </w:rPr>
      </w:pPr>
      <w:r w:rsidRPr="00AA750A">
        <w:rPr>
          <w:sz w:val="20"/>
          <w:szCs w:val="20"/>
        </w:rPr>
        <w:t>Clean exposed surfaces using materials and methods recommended by the manufacturer of the material or product being cleaned. Remove and replace work that cannot be cleaned to the satisfaction of the Project Designer/Owner.</w:t>
      </w:r>
    </w:p>
    <w:p w14:paraId="2E3F8D11" w14:textId="77777777" w:rsidR="00935A55" w:rsidRPr="00AA750A" w:rsidRDefault="00935A55" w:rsidP="00935A55">
      <w:pPr>
        <w:pStyle w:val="ARCATParagraph"/>
        <w:numPr>
          <w:ilvl w:val="1"/>
          <w:numId w:val="5"/>
        </w:numPr>
        <w:tabs>
          <w:tab w:val="clear" w:pos="864"/>
          <w:tab w:val="num" w:pos="1170"/>
        </w:tabs>
        <w:spacing w:after="80"/>
        <w:ind w:left="1170" w:hanging="450"/>
        <w:rPr>
          <w:sz w:val="20"/>
          <w:szCs w:val="20"/>
        </w:rPr>
      </w:pPr>
      <w:r w:rsidRPr="00AA750A">
        <w:rPr>
          <w:sz w:val="20"/>
          <w:szCs w:val="20"/>
        </w:rPr>
        <w:t>Clean work area of foreign materials resulting from operations.</w:t>
      </w:r>
    </w:p>
    <w:p w14:paraId="57139C17" w14:textId="77777777" w:rsidR="00935A55" w:rsidRPr="00AA750A" w:rsidRDefault="00935A55" w:rsidP="00C77C56">
      <w:pPr>
        <w:pStyle w:val="ARCATParagraph"/>
        <w:numPr>
          <w:ilvl w:val="0"/>
          <w:numId w:val="4"/>
        </w:numPr>
        <w:tabs>
          <w:tab w:val="clear" w:pos="360"/>
          <w:tab w:val="num" w:pos="720"/>
        </w:tabs>
        <w:spacing w:after="80"/>
        <w:ind w:left="720" w:hanging="720"/>
        <w:rPr>
          <w:b/>
          <w:sz w:val="20"/>
          <w:szCs w:val="20"/>
        </w:rPr>
      </w:pPr>
      <w:r w:rsidRPr="00AA750A">
        <w:rPr>
          <w:b/>
          <w:sz w:val="20"/>
          <w:szCs w:val="20"/>
        </w:rPr>
        <w:t>PROTECTION</w:t>
      </w:r>
    </w:p>
    <w:p w14:paraId="2658132C" w14:textId="77777777" w:rsidR="00935A55" w:rsidRPr="00AA750A" w:rsidRDefault="00935A55" w:rsidP="00BF170C">
      <w:pPr>
        <w:pStyle w:val="ARCATParagraph"/>
        <w:numPr>
          <w:ilvl w:val="1"/>
          <w:numId w:val="43"/>
        </w:numPr>
        <w:tabs>
          <w:tab w:val="clear" w:pos="864"/>
          <w:tab w:val="num" w:pos="1170"/>
        </w:tabs>
        <w:spacing w:after="80"/>
        <w:rPr>
          <w:sz w:val="20"/>
          <w:szCs w:val="20"/>
        </w:rPr>
      </w:pPr>
      <w:r w:rsidRPr="00AA750A">
        <w:rPr>
          <w:sz w:val="20"/>
          <w:szCs w:val="20"/>
        </w:rPr>
        <w:t>Provide protection of installed materials from water infiltration into or behind them.</w:t>
      </w:r>
    </w:p>
    <w:p w14:paraId="1BE43948" w14:textId="77777777" w:rsidR="00935A55" w:rsidRPr="00AA750A" w:rsidRDefault="00935A55" w:rsidP="00BF170C">
      <w:pPr>
        <w:pStyle w:val="ARCATParagraph"/>
        <w:numPr>
          <w:ilvl w:val="1"/>
          <w:numId w:val="43"/>
        </w:numPr>
        <w:spacing w:after="80"/>
        <w:ind w:left="1170" w:hanging="450"/>
        <w:rPr>
          <w:sz w:val="20"/>
          <w:szCs w:val="20"/>
        </w:rPr>
      </w:pPr>
      <w:r w:rsidRPr="00AA750A">
        <w:rPr>
          <w:sz w:val="20"/>
          <w:szCs w:val="20"/>
        </w:rPr>
        <w:t xml:space="preserve">Upon completion of setting and grouting, clean all stone surfaces so they are free of foreign matter. </w:t>
      </w:r>
    </w:p>
    <w:p w14:paraId="1D763EC6" w14:textId="77777777" w:rsidR="00935A55" w:rsidRPr="00F1694B" w:rsidRDefault="00935A55" w:rsidP="00F1694B">
      <w:pPr>
        <w:pStyle w:val="ARCATParagraph"/>
        <w:numPr>
          <w:ilvl w:val="1"/>
          <w:numId w:val="43"/>
        </w:numPr>
        <w:spacing w:after="80"/>
        <w:ind w:left="1170" w:hanging="450"/>
        <w:rPr>
          <w:sz w:val="20"/>
          <w:szCs w:val="20"/>
        </w:rPr>
      </w:pPr>
      <w:r w:rsidRPr="00AA750A">
        <w:rPr>
          <w:sz w:val="20"/>
          <w:szCs w:val="20"/>
        </w:rPr>
        <w:t>Provide protection of installed finish from dust, dirt, precipitation, freezing and continuous high humidity until fully cured and dry.</w:t>
      </w:r>
    </w:p>
    <w:p w14:paraId="5C52ED92" w14:textId="77777777" w:rsidR="00935A55" w:rsidRDefault="00935A55" w:rsidP="00BF170C">
      <w:pPr>
        <w:pStyle w:val="ARCATParagraph"/>
        <w:numPr>
          <w:ilvl w:val="1"/>
          <w:numId w:val="43"/>
        </w:numPr>
        <w:spacing w:after="80"/>
        <w:ind w:left="1170" w:hanging="450"/>
        <w:rPr>
          <w:sz w:val="20"/>
          <w:szCs w:val="20"/>
        </w:rPr>
      </w:pPr>
      <w:r w:rsidRPr="00AA750A">
        <w:rPr>
          <w:sz w:val="20"/>
          <w:szCs w:val="20"/>
        </w:rPr>
        <w:t xml:space="preserve">Finished Thin Veneer Work: Leave finished installation clean and free of cracked, chipped, broken, </w:t>
      </w:r>
      <w:proofErr w:type="spellStart"/>
      <w:r w:rsidRPr="00AA750A">
        <w:rPr>
          <w:sz w:val="20"/>
          <w:szCs w:val="20"/>
        </w:rPr>
        <w:t>unbonded</w:t>
      </w:r>
      <w:proofErr w:type="spellEnd"/>
      <w:r w:rsidRPr="00AA750A">
        <w:rPr>
          <w:sz w:val="20"/>
          <w:szCs w:val="20"/>
        </w:rPr>
        <w:t xml:space="preserve">, or otherwise defective thin veneer work. </w:t>
      </w:r>
    </w:p>
    <w:p w14:paraId="7470EA5B" w14:textId="77777777" w:rsidR="00C77C56" w:rsidRPr="00C77C56" w:rsidRDefault="00C77C56" w:rsidP="00C77C56">
      <w:pPr>
        <w:pStyle w:val="ARCATParagraph"/>
        <w:spacing w:after="80"/>
        <w:rPr>
          <w:sz w:val="20"/>
          <w:szCs w:val="20"/>
        </w:rPr>
      </w:pPr>
    </w:p>
    <w:p w14:paraId="2ADB899D" w14:textId="77777777" w:rsidR="00935A55" w:rsidRPr="00AA750A" w:rsidRDefault="00935A55" w:rsidP="00935A55">
      <w:pPr>
        <w:pStyle w:val="ARCATParagraph"/>
        <w:spacing w:after="120"/>
        <w:jc w:val="both"/>
        <w:outlineLvl w:val="0"/>
        <w:rPr>
          <w:sz w:val="20"/>
          <w:szCs w:val="20"/>
        </w:rPr>
      </w:pPr>
      <w:r w:rsidRPr="00AA750A">
        <w:rPr>
          <w:sz w:val="20"/>
          <w:szCs w:val="20"/>
        </w:rPr>
        <w:t>END OF SECTION</w:t>
      </w:r>
      <w:r w:rsidR="00C77C56">
        <w:rPr>
          <w:sz w:val="20"/>
          <w:szCs w:val="20"/>
        </w:rPr>
        <w:tab/>
      </w:r>
      <w:r w:rsidR="00C77C56">
        <w:rPr>
          <w:sz w:val="20"/>
          <w:szCs w:val="20"/>
        </w:rPr>
        <w:tab/>
      </w:r>
      <w:r w:rsidR="00C77C56">
        <w:rPr>
          <w:sz w:val="20"/>
          <w:szCs w:val="20"/>
        </w:rPr>
        <w:tab/>
      </w:r>
      <w:r w:rsidR="00C77C56">
        <w:rPr>
          <w:sz w:val="20"/>
          <w:szCs w:val="20"/>
        </w:rPr>
        <w:tab/>
      </w:r>
      <w:r w:rsidR="00C77C56">
        <w:rPr>
          <w:sz w:val="20"/>
          <w:szCs w:val="20"/>
        </w:rPr>
        <w:tab/>
      </w:r>
      <w:r w:rsidR="00C77C56">
        <w:rPr>
          <w:sz w:val="20"/>
          <w:szCs w:val="20"/>
        </w:rPr>
        <w:tab/>
      </w:r>
      <w:r w:rsidR="00C77C56">
        <w:rPr>
          <w:sz w:val="20"/>
          <w:szCs w:val="20"/>
        </w:rPr>
        <w:tab/>
      </w:r>
      <w:r w:rsidR="00C77C56">
        <w:rPr>
          <w:sz w:val="20"/>
          <w:szCs w:val="20"/>
        </w:rPr>
        <w:tab/>
      </w:r>
      <w:r w:rsidR="00C77C56">
        <w:rPr>
          <w:sz w:val="20"/>
          <w:szCs w:val="20"/>
        </w:rPr>
        <w:tab/>
      </w:r>
      <w:r w:rsidR="00C77C56">
        <w:rPr>
          <w:sz w:val="20"/>
          <w:szCs w:val="20"/>
        </w:rPr>
        <w:tab/>
      </w:r>
      <w:r w:rsidR="00D924BE">
        <w:rPr>
          <w:i/>
          <w:sz w:val="18"/>
          <w:szCs w:val="20"/>
        </w:rPr>
        <w:t xml:space="preserve">Rev. </w:t>
      </w:r>
      <w:r w:rsidR="003B3CE6">
        <w:rPr>
          <w:i/>
          <w:sz w:val="18"/>
          <w:szCs w:val="20"/>
        </w:rPr>
        <w:t>March</w:t>
      </w:r>
      <w:r w:rsidRPr="00AA750A">
        <w:rPr>
          <w:i/>
          <w:sz w:val="18"/>
          <w:szCs w:val="20"/>
        </w:rPr>
        <w:t xml:space="preserve"> 201</w:t>
      </w:r>
      <w:r w:rsidR="003B3CE6">
        <w:rPr>
          <w:i/>
          <w:sz w:val="18"/>
          <w:szCs w:val="20"/>
        </w:rPr>
        <w:t>7</w:t>
      </w:r>
      <w:r w:rsidRPr="00AA750A">
        <w:rPr>
          <w:i/>
          <w:sz w:val="18"/>
          <w:szCs w:val="20"/>
        </w:rPr>
        <w:t xml:space="preserve"> </w:t>
      </w:r>
    </w:p>
    <w:p w14:paraId="433B1CE2" w14:textId="77777777" w:rsidR="005F5193" w:rsidRPr="00C77C56" w:rsidRDefault="00935A55" w:rsidP="00C77C56">
      <w:pPr>
        <w:pStyle w:val="ARCATParagraph"/>
        <w:spacing w:before="80"/>
        <w:jc w:val="both"/>
        <w:rPr>
          <w:i/>
          <w:sz w:val="18"/>
          <w:szCs w:val="18"/>
        </w:rPr>
      </w:pPr>
      <w:r w:rsidRPr="00AA750A">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  For additional assistance, contact Parex USA’s Architectural Sales (866.516.0061)</w:t>
      </w:r>
      <w:r w:rsidRPr="00AA750A">
        <w:rPr>
          <w:sz w:val="18"/>
          <w:szCs w:val="18"/>
        </w:rPr>
        <w:t xml:space="preserve"> </w:t>
      </w:r>
      <w:r w:rsidRPr="00AA750A">
        <w:rPr>
          <w:i/>
          <w:sz w:val="18"/>
          <w:szCs w:val="18"/>
        </w:rPr>
        <w:t>or Technical Support (800-224-2626).</w:t>
      </w:r>
    </w:p>
    <w:sectPr w:rsidR="005F5193" w:rsidRPr="00C77C56" w:rsidSect="008B5F16">
      <w:footerReference w:type="default" r:id="rId8"/>
      <w:endnotePr>
        <w:numFmt w:val="decimal"/>
      </w:endnotePr>
      <w:pgSz w:w="12240" w:h="15840"/>
      <w:pgMar w:top="900" w:right="864" w:bottom="720" w:left="1166" w:header="270" w:footer="465" w:gutter="0"/>
      <w:pgNumType w:start="1"/>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B1F8A" w15:done="0"/>
  <w15:commentEx w15:paraId="1B0FD9E4" w15:done="0"/>
  <w15:commentEx w15:paraId="58E24AFD" w15:done="0"/>
  <w15:commentEx w15:paraId="4DCFE391" w15:done="0"/>
  <w15:commentEx w15:paraId="47D33FF7" w15:paraIdParent="4DCFE3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7886C" w14:textId="77777777" w:rsidR="002D5BDC" w:rsidRDefault="002D5BDC" w:rsidP="0001394E">
      <w:r>
        <w:separator/>
      </w:r>
    </w:p>
  </w:endnote>
  <w:endnote w:type="continuationSeparator" w:id="0">
    <w:p w14:paraId="726AB689" w14:textId="77777777" w:rsidR="002D5BDC" w:rsidRDefault="002D5BDC" w:rsidP="0001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8E64" w14:textId="77777777" w:rsidR="006631AE" w:rsidRDefault="002D5BDC" w:rsidP="00EE7BBD">
    <w:pPr>
      <w:pBdr>
        <w:top w:val="single" w:sz="4" w:space="1" w:color="auto"/>
      </w:pBdr>
      <w:tabs>
        <w:tab w:val="right" w:pos="10080"/>
      </w:tabs>
      <w:suppressAutoHyphens/>
      <w:rPr>
        <w:rFonts w:ascii="Arial" w:hAnsi="Arial" w:cs="Arial"/>
        <w:sz w:val="18"/>
      </w:rPr>
    </w:pPr>
  </w:p>
  <w:p w14:paraId="3DFD9561" w14:textId="4EFE5163" w:rsidR="00901106" w:rsidRPr="00EE7BBD" w:rsidRDefault="00113F6B">
    <w:pPr>
      <w:tabs>
        <w:tab w:val="right" w:pos="10080"/>
      </w:tabs>
      <w:suppressAutoHyphens/>
      <w:rPr>
        <w:rFonts w:ascii="Arial" w:hAnsi="Arial" w:cs="Arial"/>
        <w:sz w:val="18"/>
      </w:rPr>
    </w:pPr>
    <w:proofErr w:type="spellStart"/>
    <w:r w:rsidRPr="00DE77AF">
      <w:rPr>
        <w:rFonts w:ascii="Arial" w:hAnsi="Arial" w:cs="Arial"/>
        <w:sz w:val="18"/>
      </w:rPr>
      <w:t>Parex</w:t>
    </w:r>
    <w:proofErr w:type="spellEnd"/>
    <w:r w:rsidRPr="00DE77AF">
      <w:rPr>
        <w:rFonts w:ascii="Arial" w:hAnsi="Arial" w:cs="Arial"/>
        <w:sz w:val="18"/>
      </w:rPr>
      <w:t xml:space="preserve"> USA </w:t>
    </w:r>
    <w:r w:rsidR="00A000FA">
      <w:rPr>
        <w:rFonts w:ascii="Arial" w:hAnsi="Arial" w:cs="Arial"/>
        <w:sz w:val="18"/>
      </w:rPr>
      <w:t>MVS</w:t>
    </w:r>
    <w:r w:rsidRPr="00DE77AF">
      <w:rPr>
        <w:rFonts w:ascii="Arial" w:hAnsi="Arial" w:cs="Arial"/>
        <w:sz w:val="18"/>
      </w:rPr>
      <w:t xml:space="preserve"> </w:t>
    </w:r>
    <w:r w:rsidR="00211580">
      <w:rPr>
        <w:rFonts w:ascii="Arial" w:hAnsi="Arial" w:cs="Arial"/>
        <w:sz w:val="18"/>
      </w:rPr>
      <w:t>–</w:t>
    </w:r>
    <w:r w:rsidR="00A000FA">
      <w:rPr>
        <w:rFonts w:ascii="Arial" w:hAnsi="Arial" w:cs="Arial"/>
        <w:sz w:val="18"/>
      </w:rPr>
      <w:t xml:space="preserve"> CB</w:t>
    </w:r>
    <w:r w:rsidR="00211580">
      <w:rPr>
        <w:rFonts w:ascii="Arial" w:hAnsi="Arial" w:cs="Arial"/>
        <w:sz w:val="18"/>
      </w:rPr>
      <w:t xml:space="preserve"> (Rev June 2017)</w:t>
    </w:r>
    <w:r>
      <w:rPr>
        <w:rFonts w:ascii="Arial" w:hAnsi="Arial" w:cs="Arial"/>
        <w:sz w:val="18"/>
      </w:rPr>
      <w:tab/>
      <w:t xml:space="preserve">04 70 00 </w:t>
    </w:r>
    <w:r w:rsidRPr="00D27470">
      <w:rPr>
        <w:rFonts w:ascii="Arial" w:hAnsi="Arial" w:cs="Arial"/>
        <w:sz w:val="18"/>
      </w:rPr>
      <w:t xml:space="preserve">Page - </w:t>
    </w:r>
    <w:r w:rsidR="0039770C" w:rsidRPr="00D27470">
      <w:rPr>
        <w:rFonts w:ascii="Arial" w:hAnsi="Arial" w:cs="Arial"/>
        <w:sz w:val="18"/>
      </w:rPr>
      <w:fldChar w:fldCharType="begin"/>
    </w:r>
    <w:r w:rsidRPr="00D27470">
      <w:rPr>
        <w:rFonts w:ascii="Arial" w:hAnsi="Arial" w:cs="Arial"/>
        <w:sz w:val="18"/>
      </w:rPr>
      <w:instrText>page \* arabic</w:instrText>
    </w:r>
    <w:r w:rsidR="0039770C" w:rsidRPr="00D27470">
      <w:rPr>
        <w:rFonts w:ascii="Arial" w:hAnsi="Arial" w:cs="Arial"/>
        <w:sz w:val="18"/>
      </w:rPr>
      <w:fldChar w:fldCharType="separate"/>
    </w:r>
    <w:r w:rsidR="00211580">
      <w:rPr>
        <w:rFonts w:ascii="Arial" w:hAnsi="Arial" w:cs="Arial"/>
        <w:noProof/>
        <w:sz w:val="18"/>
      </w:rPr>
      <w:t>1</w:t>
    </w:r>
    <w:r w:rsidR="0039770C" w:rsidRPr="00D27470">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DD3DB" w14:textId="77777777" w:rsidR="002D5BDC" w:rsidRDefault="002D5BDC" w:rsidP="0001394E">
      <w:r>
        <w:separator/>
      </w:r>
    </w:p>
  </w:footnote>
  <w:footnote w:type="continuationSeparator" w:id="0">
    <w:p w14:paraId="254579FF" w14:textId="77777777" w:rsidR="002D5BDC" w:rsidRDefault="002D5BDC" w:rsidP="00013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78C"/>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30A3FE3"/>
    <w:multiLevelType w:val="multilevel"/>
    <w:tmpl w:val="A6C4386C"/>
    <w:lvl w:ilvl="0">
      <w:start w:val="4"/>
      <w:numFmt w:val="decimal"/>
      <w:lvlText w:val="3.%1"/>
      <w:lvlJc w:val="left"/>
      <w:pPr>
        <w:tabs>
          <w:tab w:val="num" w:pos="360"/>
        </w:tabs>
        <w:ind w:left="360" w:hanging="360"/>
      </w:pPr>
      <w:rPr>
        <w:rFonts w:hint="default"/>
        <w:b/>
        <w:i w:val="0"/>
      </w:rPr>
    </w:lvl>
    <w:lvl w:ilvl="1">
      <w:start w:val="6"/>
      <w:numFmt w:val="upperLetter"/>
      <w:lvlText w:val="%2."/>
      <w:lvlJc w:val="left"/>
      <w:pPr>
        <w:tabs>
          <w:tab w:val="num" w:pos="954"/>
        </w:tabs>
        <w:ind w:left="95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4961AE5"/>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1494426"/>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4E42141"/>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5AF0179"/>
    <w:multiLevelType w:val="multilevel"/>
    <w:tmpl w:val="91AAC634"/>
    <w:lvl w:ilvl="0">
      <w:start w:val="1"/>
      <w:numFmt w:val="decimal"/>
      <w:lvlText w:val="2.%1"/>
      <w:lvlJc w:val="left"/>
      <w:pPr>
        <w:tabs>
          <w:tab w:val="num" w:pos="360"/>
        </w:tabs>
        <w:ind w:left="360" w:hanging="360"/>
      </w:pPr>
      <w:rPr>
        <w:rFonts w:hint="default"/>
        <w:b/>
        <w:i w:val="0"/>
      </w:rPr>
    </w:lvl>
    <w:lvl w:ilvl="1">
      <w:start w:val="8"/>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76414F8"/>
    <w:multiLevelType w:val="multilevel"/>
    <w:tmpl w:val="34586820"/>
    <w:lvl w:ilvl="0">
      <w:start w:val="4"/>
      <w:numFmt w:val="decimal"/>
      <w:lvlText w:val="1.%1"/>
      <w:lvlJc w:val="left"/>
      <w:pPr>
        <w:tabs>
          <w:tab w:val="num" w:pos="360"/>
        </w:tabs>
        <w:ind w:left="360" w:hanging="360"/>
      </w:pPr>
      <w:rPr>
        <w:rFonts w:hint="default"/>
        <w:b/>
        <w:i w:val="0"/>
      </w:rPr>
    </w:lvl>
    <w:lvl w:ilvl="1">
      <w:start w:val="2"/>
      <w:numFmt w:val="upperLetter"/>
      <w:lvlText w:val="%2."/>
      <w:lvlJc w:val="left"/>
      <w:pPr>
        <w:tabs>
          <w:tab w:val="num" w:pos="1044"/>
        </w:tabs>
        <w:ind w:left="104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7E42C3"/>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D6A3293"/>
    <w:multiLevelType w:val="multilevel"/>
    <w:tmpl w:val="F2FAE96A"/>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sz w:val="20"/>
        <w:szCs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34423E5"/>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3967AEB"/>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248B10C6"/>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58A4B05"/>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68C7DA3"/>
    <w:multiLevelType w:val="hybridMultilevel"/>
    <w:tmpl w:val="44F869FA"/>
    <w:lvl w:ilvl="0" w:tplc="ED080C54">
      <w:start w:val="9"/>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703A7"/>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4293F1F"/>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4804C4B"/>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64E7DF0"/>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7445896"/>
    <w:multiLevelType w:val="hybridMultilevel"/>
    <w:tmpl w:val="7FB00078"/>
    <w:lvl w:ilvl="0" w:tplc="2FB463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D273F99"/>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E5B79BC"/>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B662E7"/>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07A400B"/>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080276E"/>
    <w:multiLevelType w:val="multilevel"/>
    <w:tmpl w:val="904E7FFC"/>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4"/>
        </w:tabs>
        <w:ind w:left="127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414C4900"/>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67006C6"/>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6AB5FF6"/>
    <w:multiLevelType w:val="multilevel"/>
    <w:tmpl w:val="A6C4386C"/>
    <w:lvl w:ilvl="0">
      <w:start w:val="4"/>
      <w:numFmt w:val="decimal"/>
      <w:lvlText w:val="3.%1"/>
      <w:lvlJc w:val="left"/>
      <w:pPr>
        <w:tabs>
          <w:tab w:val="num" w:pos="360"/>
        </w:tabs>
        <w:ind w:left="360" w:hanging="360"/>
      </w:pPr>
      <w:rPr>
        <w:rFonts w:hint="default"/>
        <w:b/>
        <w:i w:val="0"/>
      </w:rPr>
    </w:lvl>
    <w:lvl w:ilvl="1">
      <w:start w:val="6"/>
      <w:numFmt w:val="upperLetter"/>
      <w:lvlText w:val="%2."/>
      <w:lvlJc w:val="left"/>
      <w:pPr>
        <w:tabs>
          <w:tab w:val="num" w:pos="954"/>
        </w:tabs>
        <w:ind w:left="95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BB93627"/>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D65194"/>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07E4343"/>
    <w:multiLevelType w:val="multilevel"/>
    <w:tmpl w:val="F2FAE96A"/>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sz w:val="20"/>
        <w:szCs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2FD0A3E"/>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5585CBC"/>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63A29A2"/>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9CF2CEA"/>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5FEE69B0"/>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9070D6C"/>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AB976EA"/>
    <w:multiLevelType w:val="multilevel"/>
    <w:tmpl w:val="A6C4386C"/>
    <w:lvl w:ilvl="0">
      <w:start w:val="4"/>
      <w:numFmt w:val="decimal"/>
      <w:lvlText w:val="3.%1"/>
      <w:lvlJc w:val="left"/>
      <w:pPr>
        <w:tabs>
          <w:tab w:val="num" w:pos="360"/>
        </w:tabs>
        <w:ind w:left="360" w:hanging="360"/>
      </w:pPr>
      <w:rPr>
        <w:rFonts w:hint="default"/>
        <w:b/>
        <w:i w:val="0"/>
      </w:rPr>
    </w:lvl>
    <w:lvl w:ilvl="1">
      <w:start w:val="6"/>
      <w:numFmt w:val="upperLetter"/>
      <w:lvlText w:val="%2."/>
      <w:lvlJc w:val="left"/>
      <w:pPr>
        <w:tabs>
          <w:tab w:val="num" w:pos="954"/>
        </w:tabs>
        <w:ind w:left="95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FD22CE6"/>
    <w:multiLevelType w:val="multilevel"/>
    <w:tmpl w:val="413E6C7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FDA54DE"/>
    <w:multiLevelType w:val="multilevel"/>
    <w:tmpl w:val="01404512"/>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ascii="Arial" w:hAnsi="Arial" w:cs="Arial"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3D22142"/>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6DE7723"/>
    <w:multiLevelType w:val="multilevel"/>
    <w:tmpl w:val="7370E9DC"/>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b w:val="0"/>
        <w:sz w:val="20"/>
        <w:szCs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6E34309"/>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81878AA"/>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nsid w:val="7B31514E"/>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C5D5576"/>
    <w:multiLevelType w:val="multilevel"/>
    <w:tmpl w:val="6AE69088"/>
    <w:lvl w:ilvl="0">
      <w:start w:val="10"/>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D795067"/>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3"/>
  </w:num>
  <w:num w:numId="2">
    <w:abstractNumId w:val="7"/>
  </w:num>
  <w:num w:numId="3">
    <w:abstractNumId w:val="38"/>
  </w:num>
  <w:num w:numId="4">
    <w:abstractNumId w:val="41"/>
  </w:num>
  <w:num w:numId="5">
    <w:abstractNumId w:val="30"/>
  </w:num>
  <w:num w:numId="6">
    <w:abstractNumId w:val="14"/>
  </w:num>
  <w:num w:numId="7">
    <w:abstractNumId w:val="16"/>
  </w:num>
  <w:num w:numId="8">
    <w:abstractNumId w:val="9"/>
  </w:num>
  <w:num w:numId="9">
    <w:abstractNumId w:val="37"/>
  </w:num>
  <w:num w:numId="10">
    <w:abstractNumId w:val="21"/>
  </w:num>
  <w:num w:numId="11">
    <w:abstractNumId w:val="42"/>
  </w:num>
  <w:num w:numId="12">
    <w:abstractNumId w:val="35"/>
  </w:num>
  <w:num w:numId="13">
    <w:abstractNumId w:val="4"/>
  </w:num>
  <w:num w:numId="14">
    <w:abstractNumId w:val="46"/>
  </w:num>
  <w:num w:numId="15">
    <w:abstractNumId w:val="40"/>
  </w:num>
  <w:num w:numId="16">
    <w:abstractNumId w:val="0"/>
  </w:num>
  <w:num w:numId="17">
    <w:abstractNumId w:val="11"/>
  </w:num>
  <w:num w:numId="18">
    <w:abstractNumId w:val="44"/>
  </w:num>
  <w:num w:numId="19">
    <w:abstractNumId w:val="18"/>
  </w:num>
  <w:num w:numId="20">
    <w:abstractNumId w:val="24"/>
  </w:num>
  <w:num w:numId="21">
    <w:abstractNumId w:val="32"/>
  </w:num>
  <w:num w:numId="22">
    <w:abstractNumId w:val="12"/>
  </w:num>
  <w:num w:numId="23">
    <w:abstractNumId w:val="34"/>
  </w:num>
  <w:num w:numId="24">
    <w:abstractNumId w:val="43"/>
  </w:num>
  <w:num w:numId="25">
    <w:abstractNumId w:val="2"/>
  </w:num>
  <w:num w:numId="26">
    <w:abstractNumId w:val="10"/>
  </w:num>
  <w:num w:numId="27">
    <w:abstractNumId w:val="15"/>
  </w:num>
  <w:num w:numId="28">
    <w:abstractNumId w:val="27"/>
  </w:num>
  <w:num w:numId="29">
    <w:abstractNumId w:val="19"/>
  </w:num>
  <w:num w:numId="30">
    <w:abstractNumId w:val="28"/>
  </w:num>
  <w:num w:numId="31">
    <w:abstractNumId w:val="39"/>
  </w:num>
  <w:num w:numId="32">
    <w:abstractNumId w:val="25"/>
  </w:num>
  <w:num w:numId="33">
    <w:abstractNumId w:val="22"/>
  </w:num>
  <w:num w:numId="34">
    <w:abstractNumId w:val="20"/>
  </w:num>
  <w:num w:numId="35">
    <w:abstractNumId w:val="8"/>
  </w:num>
  <w:num w:numId="36">
    <w:abstractNumId w:val="31"/>
  </w:num>
  <w:num w:numId="37">
    <w:abstractNumId w:val="36"/>
  </w:num>
  <w:num w:numId="38">
    <w:abstractNumId w:val="29"/>
  </w:num>
  <w:num w:numId="39">
    <w:abstractNumId w:val="33"/>
  </w:num>
  <w:num w:numId="40">
    <w:abstractNumId w:val="17"/>
  </w:num>
  <w:num w:numId="41">
    <w:abstractNumId w:val="1"/>
  </w:num>
  <w:num w:numId="42">
    <w:abstractNumId w:val="26"/>
  </w:num>
  <w:num w:numId="43">
    <w:abstractNumId w:val="3"/>
  </w:num>
  <w:num w:numId="44">
    <w:abstractNumId w:val="6"/>
  </w:num>
  <w:num w:numId="45">
    <w:abstractNumId w:val="45"/>
  </w:num>
  <w:num w:numId="46">
    <w:abstractNumId w:val="13"/>
  </w:num>
  <w:num w:numId="47">
    <w:abstractNumId w:val="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DICKSON">
    <w15:presenceInfo w15:providerId="AD" w15:userId="S-1-5-21-1493071487-2274610007-2591895689-3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55"/>
    <w:rsid w:val="00006188"/>
    <w:rsid w:val="0001394E"/>
    <w:rsid w:val="0003349F"/>
    <w:rsid w:val="000404A3"/>
    <w:rsid w:val="000502A5"/>
    <w:rsid w:val="000779FE"/>
    <w:rsid w:val="00080D8F"/>
    <w:rsid w:val="000A084E"/>
    <w:rsid w:val="000A7AE5"/>
    <w:rsid w:val="000F1218"/>
    <w:rsid w:val="000F4AE0"/>
    <w:rsid w:val="00113F6B"/>
    <w:rsid w:val="00121E6B"/>
    <w:rsid w:val="001258CD"/>
    <w:rsid w:val="001611FF"/>
    <w:rsid w:val="00174AB6"/>
    <w:rsid w:val="00183125"/>
    <w:rsid w:val="001D6107"/>
    <w:rsid w:val="001D777E"/>
    <w:rsid w:val="001E1174"/>
    <w:rsid w:val="001F1BF7"/>
    <w:rsid w:val="001F2353"/>
    <w:rsid w:val="00211580"/>
    <w:rsid w:val="0021599A"/>
    <w:rsid w:val="00291A03"/>
    <w:rsid w:val="00294C11"/>
    <w:rsid w:val="002A4187"/>
    <w:rsid w:val="002C1091"/>
    <w:rsid w:val="002C40D3"/>
    <w:rsid w:val="002D5BDC"/>
    <w:rsid w:val="002D7237"/>
    <w:rsid w:val="002E424B"/>
    <w:rsid w:val="003552F9"/>
    <w:rsid w:val="00362BF3"/>
    <w:rsid w:val="003827C5"/>
    <w:rsid w:val="0039770C"/>
    <w:rsid w:val="003A4DD8"/>
    <w:rsid w:val="003A6CF2"/>
    <w:rsid w:val="003B0F84"/>
    <w:rsid w:val="003B37B3"/>
    <w:rsid w:val="003B3CE6"/>
    <w:rsid w:val="003C5552"/>
    <w:rsid w:val="003C5B76"/>
    <w:rsid w:val="003E45C5"/>
    <w:rsid w:val="003F32C5"/>
    <w:rsid w:val="003F5E73"/>
    <w:rsid w:val="00405EF1"/>
    <w:rsid w:val="00425109"/>
    <w:rsid w:val="004349B2"/>
    <w:rsid w:val="00456D6E"/>
    <w:rsid w:val="004655D0"/>
    <w:rsid w:val="00482A7C"/>
    <w:rsid w:val="004A69DA"/>
    <w:rsid w:val="004C75A5"/>
    <w:rsid w:val="004F305A"/>
    <w:rsid w:val="00535E73"/>
    <w:rsid w:val="005C1B8A"/>
    <w:rsid w:val="005F5193"/>
    <w:rsid w:val="0061075B"/>
    <w:rsid w:val="00622050"/>
    <w:rsid w:val="00627E2D"/>
    <w:rsid w:val="0064415E"/>
    <w:rsid w:val="00645B55"/>
    <w:rsid w:val="00654503"/>
    <w:rsid w:val="00655F3E"/>
    <w:rsid w:val="00661BE6"/>
    <w:rsid w:val="006A3AD1"/>
    <w:rsid w:val="006C2678"/>
    <w:rsid w:val="006F399D"/>
    <w:rsid w:val="006F7176"/>
    <w:rsid w:val="0070745C"/>
    <w:rsid w:val="00711515"/>
    <w:rsid w:val="00737F14"/>
    <w:rsid w:val="00783782"/>
    <w:rsid w:val="00793EE5"/>
    <w:rsid w:val="007A62E1"/>
    <w:rsid w:val="007B6C9E"/>
    <w:rsid w:val="007D5AFF"/>
    <w:rsid w:val="00805D2B"/>
    <w:rsid w:val="00806104"/>
    <w:rsid w:val="00844A59"/>
    <w:rsid w:val="0085434C"/>
    <w:rsid w:val="008A1343"/>
    <w:rsid w:val="00917C02"/>
    <w:rsid w:val="009317E2"/>
    <w:rsid w:val="00933FA7"/>
    <w:rsid w:val="00935A55"/>
    <w:rsid w:val="009437D0"/>
    <w:rsid w:val="00963AFC"/>
    <w:rsid w:val="00973988"/>
    <w:rsid w:val="00984B71"/>
    <w:rsid w:val="009B562E"/>
    <w:rsid w:val="009E438C"/>
    <w:rsid w:val="00A000FA"/>
    <w:rsid w:val="00A133BE"/>
    <w:rsid w:val="00A24FF1"/>
    <w:rsid w:val="00A777F1"/>
    <w:rsid w:val="00AA750A"/>
    <w:rsid w:val="00B13104"/>
    <w:rsid w:val="00B364D6"/>
    <w:rsid w:val="00B62D94"/>
    <w:rsid w:val="00BA77EA"/>
    <w:rsid w:val="00BF04C8"/>
    <w:rsid w:val="00BF170C"/>
    <w:rsid w:val="00C05471"/>
    <w:rsid w:val="00C22A61"/>
    <w:rsid w:val="00C77C56"/>
    <w:rsid w:val="00C81EA9"/>
    <w:rsid w:val="00CA0193"/>
    <w:rsid w:val="00CF2E94"/>
    <w:rsid w:val="00CF3DAF"/>
    <w:rsid w:val="00D00C15"/>
    <w:rsid w:val="00D0113A"/>
    <w:rsid w:val="00D165B4"/>
    <w:rsid w:val="00D268B8"/>
    <w:rsid w:val="00D924BE"/>
    <w:rsid w:val="00D96222"/>
    <w:rsid w:val="00DB3BFE"/>
    <w:rsid w:val="00DC5B84"/>
    <w:rsid w:val="00DE5564"/>
    <w:rsid w:val="00E52E0D"/>
    <w:rsid w:val="00E919F4"/>
    <w:rsid w:val="00EB1823"/>
    <w:rsid w:val="00EE220E"/>
    <w:rsid w:val="00EE7BBD"/>
    <w:rsid w:val="00EF0E01"/>
    <w:rsid w:val="00F006BB"/>
    <w:rsid w:val="00F05154"/>
    <w:rsid w:val="00F15762"/>
    <w:rsid w:val="00F1694B"/>
    <w:rsid w:val="00F32A7C"/>
    <w:rsid w:val="00F43CA4"/>
    <w:rsid w:val="00F6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5"/>
    <w:pPr>
      <w:spacing w:after="0" w:line="240" w:lineRule="auto"/>
    </w:pPr>
    <w:rPr>
      <w:rFonts w:ascii="Dutch 801 Roman" w:eastAsia="Times New Roman" w:hAnsi="Dutch 801 Roman" w:cs="Times New Roman"/>
      <w:sz w:val="24"/>
      <w:szCs w:val="20"/>
    </w:rPr>
  </w:style>
  <w:style w:type="paragraph" w:styleId="Heading1">
    <w:name w:val="heading 1"/>
    <w:basedOn w:val="Normal"/>
    <w:next w:val="Normal"/>
    <w:link w:val="Heading1Char"/>
    <w:uiPriority w:val="9"/>
    <w:qFormat/>
    <w:rsid w:val="00844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61075B"/>
    <w:pPr>
      <w:autoSpaceDE w:val="0"/>
      <w:autoSpaceDN w:val="0"/>
      <w:adjustRightInd w:val="0"/>
      <w:outlineLvl w:val="4"/>
    </w:pPr>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rsid w:val="00935A5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customStyle="1" w:styleId="ARCATParagraph">
    <w:name w:val="ARCAT Paragraph"/>
    <w:link w:val="ARCATParagraphChar"/>
    <w:rsid w:val="00935A5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RCATParagraphChar">
    <w:name w:val="ARCAT Paragraph Char"/>
    <w:basedOn w:val="DefaultParagraphFont"/>
    <w:link w:val="ARCATParagraph"/>
    <w:rsid w:val="00935A55"/>
    <w:rPr>
      <w:rFonts w:ascii="Arial" w:eastAsia="Times New Roman" w:hAnsi="Arial" w:cs="Arial"/>
      <w:sz w:val="24"/>
      <w:szCs w:val="24"/>
    </w:rPr>
  </w:style>
  <w:style w:type="paragraph" w:customStyle="1" w:styleId="Default">
    <w:name w:val="Default"/>
    <w:rsid w:val="000A084E"/>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61075B"/>
    <w:rPr>
      <w:rFonts w:ascii="Arial Narrow" w:eastAsia="Times New Roman" w:hAnsi="Arial Narrow" w:cs="Times New Roman"/>
      <w:sz w:val="24"/>
      <w:szCs w:val="24"/>
    </w:rPr>
  </w:style>
  <w:style w:type="paragraph" w:styleId="NormalWeb">
    <w:name w:val="Normal (Web)"/>
    <w:basedOn w:val="Normal"/>
    <w:uiPriority w:val="99"/>
    <w:rsid w:val="0061075B"/>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61075B"/>
    <w:rPr>
      <w:rFonts w:ascii="Tahoma" w:hAnsi="Tahoma" w:cs="Tahoma"/>
      <w:sz w:val="16"/>
      <w:szCs w:val="16"/>
    </w:rPr>
  </w:style>
  <w:style w:type="character" w:customStyle="1" w:styleId="BalloonTextChar">
    <w:name w:val="Balloon Text Char"/>
    <w:basedOn w:val="DefaultParagraphFont"/>
    <w:link w:val="BalloonText"/>
    <w:uiPriority w:val="99"/>
    <w:semiHidden/>
    <w:rsid w:val="0061075B"/>
    <w:rPr>
      <w:rFonts w:ascii="Tahoma" w:eastAsia="Times New Roman" w:hAnsi="Tahoma" w:cs="Tahoma"/>
      <w:sz w:val="16"/>
      <w:szCs w:val="16"/>
    </w:rPr>
  </w:style>
  <w:style w:type="paragraph" w:styleId="ListParagraph">
    <w:name w:val="List Paragraph"/>
    <w:basedOn w:val="Normal"/>
    <w:uiPriority w:val="34"/>
    <w:qFormat/>
    <w:rsid w:val="00294C11"/>
    <w:pPr>
      <w:ind w:left="720"/>
    </w:pPr>
  </w:style>
  <w:style w:type="character" w:customStyle="1" w:styleId="Heading1Char">
    <w:name w:val="Heading 1 Char"/>
    <w:basedOn w:val="DefaultParagraphFont"/>
    <w:link w:val="Heading1"/>
    <w:uiPriority w:val="9"/>
    <w:rsid w:val="00844A59"/>
    <w:rPr>
      <w:rFonts w:asciiTheme="majorHAnsi" w:eastAsiaTheme="majorEastAsia" w:hAnsiTheme="majorHAnsi" w:cstheme="majorBidi"/>
      <w:b/>
      <w:bCs/>
      <w:color w:val="365F91" w:themeColor="accent1" w:themeShade="BF"/>
      <w:sz w:val="28"/>
      <w:szCs w:val="28"/>
    </w:rPr>
  </w:style>
  <w:style w:type="paragraph" w:customStyle="1" w:styleId="Heading52">
    <w:name w:val="Heading 52"/>
    <w:rsid w:val="00844A5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EE7BBD"/>
    <w:pPr>
      <w:tabs>
        <w:tab w:val="center" w:pos="4680"/>
        <w:tab w:val="right" w:pos="9360"/>
      </w:tabs>
    </w:pPr>
  </w:style>
  <w:style w:type="character" w:customStyle="1" w:styleId="HeaderChar">
    <w:name w:val="Header Char"/>
    <w:basedOn w:val="DefaultParagraphFont"/>
    <w:link w:val="Header"/>
    <w:uiPriority w:val="99"/>
    <w:rsid w:val="00EE7BBD"/>
    <w:rPr>
      <w:rFonts w:ascii="Dutch 801 Roman" w:eastAsia="Times New Roman" w:hAnsi="Dutch 801 Roman" w:cs="Times New Roman"/>
      <w:sz w:val="24"/>
      <w:szCs w:val="20"/>
    </w:rPr>
  </w:style>
  <w:style w:type="paragraph" w:styleId="Footer">
    <w:name w:val="footer"/>
    <w:basedOn w:val="Normal"/>
    <w:link w:val="FooterChar"/>
    <w:uiPriority w:val="99"/>
    <w:unhideWhenUsed/>
    <w:rsid w:val="00EE7BBD"/>
    <w:pPr>
      <w:tabs>
        <w:tab w:val="center" w:pos="4680"/>
        <w:tab w:val="right" w:pos="9360"/>
      </w:tabs>
    </w:pPr>
  </w:style>
  <w:style w:type="character" w:customStyle="1" w:styleId="FooterChar">
    <w:name w:val="Footer Char"/>
    <w:basedOn w:val="DefaultParagraphFont"/>
    <w:link w:val="Footer"/>
    <w:uiPriority w:val="99"/>
    <w:rsid w:val="00EE7BBD"/>
    <w:rPr>
      <w:rFonts w:ascii="Dutch 801 Roman" w:eastAsia="Times New Roman" w:hAnsi="Dutch 801 Roman" w:cs="Times New Roman"/>
      <w:sz w:val="24"/>
      <w:szCs w:val="20"/>
    </w:rPr>
  </w:style>
  <w:style w:type="character" w:styleId="CommentReference">
    <w:name w:val="annotation reference"/>
    <w:basedOn w:val="DefaultParagraphFont"/>
    <w:uiPriority w:val="99"/>
    <w:semiHidden/>
    <w:unhideWhenUsed/>
    <w:rsid w:val="00BF04C8"/>
    <w:rPr>
      <w:sz w:val="16"/>
      <w:szCs w:val="16"/>
    </w:rPr>
  </w:style>
  <w:style w:type="paragraph" w:styleId="CommentText">
    <w:name w:val="annotation text"/>
    <w:basedOn w:val="Normal"/>
    <w:link w:val="CommentTextChar"/>
    <w:uiPriority w:val="99"/>
    <w:semiHidden/>
    <w:unhideWhenUsed/>
    <w:rsid w:val="00BF04C8"/>
    <w:rPr>
      <w:sz w:val="20"/>
    </w:rPr>
  </w:style>
  <w:style w:type="character" w:customStyle="1" w:styleId="CommentTextChar">
    <w:name w:val="Comment Text Char"/>
    <w:basedOn w:val="DefaultParagraphFont"/>
    <w:link w:val="CommentText"/>
    <w:uiPriority w:val="99"/>
    <w:semiHidden/>
    <w:rsid w:val="00BF04C8"/>
    <w:rPr>
      <w:rFonts w:ascii="Dutch 801 Roman" w:eastAsia="Times New Roman" w:hAnsi="Dutch 801 Roman" w:cs="Times New Roman"/>
      <w:sz w:val="20"/>
      <w:szCs w:val="20"/>
    </w:rPr>
  </w:style>
  <w:style w:type="paragraph" w:styleId="CommentSubject">
    <w:name w:val="annotation subject"/>
    <w:basedOn w:val="CommentText"/>
    <w:next w:val="CommentText"/>
    <w:link w:val="CommentSubjectChar"/>
    <w:uiPriority w:val="99"/>
    <w:semiHidden/>
    <w:unhideWhenUsed/>
    <w:rsid w:val="00BF04C8"/>
    <w:rPr>
      <w:b/>
      <w:bCs/>
    </w:rPr>
  </w:style>
  <w:style w:type="character" w:customStyle="1" w:styleId="CommentSubjectChar">
    <w:name w:val="Comment Subject Char"/>
    <w:basedOn w:val="CommentTextChar"/>
    <w:link w:val="CommentSubject"/>
    <w:uiPriority w:val="99"/>
    <w:semiHidden/>
    <w:rsid w:val="00BF04C8"/>
    <w:rPr>
      <w:rFonts w:ascii="Dutch 801 Roman" w:eastAsia="Times New Roman" w:hAnsi="Dutch 801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5"/>
    <w:pPr>
      <w:spacing w:after="0" w:line="240" w:lineRule="auto"/>
    </w:pPr>
    <w:rPr>
      <w:rFonts w:ascii="Dutch 801 Roman" w:eastAsia="Times New Roman" w:hAnsi="Dutch 801 Roman" w:cs="Times New Roman"/>
      <w:sz w:val="24"/>
      <w:szCs w:val="20"/>
    </w:rPr>
  </w:style>
  <w:style w:type="paragraph" w:styleId="Heading1">
    <w:name w:val="heading 1"/>
    <w:basedOn w:val="Normal"/>
    <w:next w:val="Normal"/>
    <w:link w:val="Heading1Char"/>
    <w:uiPriority w:val="9"/>
    <w:qFormat/>
    <w:rsid w:val="00844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61075B"/>
    <w:pPr>
      <w:autoSpaceDE w:val="0"/>
      <w:autoSpaceDN w:val="0"/>
      <w:adjustRightInd w:val="0"/>
      <w:outlineLvl w:val="4"/>
    </w:pPr>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rsid w:val="00935A5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customStyle="1" w:styleId="ARCATParagraph">
    <w:name w:val="ARCAT Paragraph"/>
    <w:link w:val="ARCATParagraphChar"/>
    <w:rsid w:val="00935A5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RCATParagraphChar">
    <w:name w:val="ARCAT Paragraph Char"/>
    <w:basedOn w:val="DefaultParagraphFont"/>
    <w:link w:val="ARCATParagraph"/>
    <w:rsid w:val="00935A55"/>
    <w:rPr>
      <w:rFonts w:ascii="Arial" w:eastAsia="Times New Roman" w:hAnsi="Arial" w:cs="Arial"/>
      <w:sz w:val="24"/>
      <w:szCs w:val="24"/>
    </w:rPr>
  </w:style>
  <w:style w:type="paragraph" w:customStyle="1" w:styleId="Default">
    <w:name w:val="Default"/>
    <w:rsid w:val="000A084E"/>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61075B"/>
    <w:rPr>
      <w:rFonts w:ascii="Arial Narrow" w:eastAsia="Times New Roman" w:hAnsi="Arial Narrow" w:cs="Times New Roman"/>
      <w:sz w:val="24"/>
      <w:szCs w:val="24"/>
    </w:rPr>
  </w:style>
  <w:style w:type="paragraph" w:styleId="NormalWeb">
    <w:name w:val="Normal (Web)"/>
    <w:basedOn w:val="Normal"/>
    <w:uiPriority w:val="99"/>
    <w:rsid w:val="0061075B"/>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61075B"/>
    <w:rPr>
      <w:rFonts w:ascii="Tahoma" w:hAnsi="Tahoma" w:cs="Tahoma"/>
      <w:sz w:val="16"/>
      <w:szCs w:val="16"/>
    </w:rPr>
  </w:style>
  <w:style w:type="character" w:customStyle="1" w:styleId="BalloonTextChar">
    <w:name w:val="Balloon Text Char"/>
    <w:basedOn w:val="DefaultParagraphFont"/>
    <w:link w:val="BalloonText"/>
    <w:uiPriority w:val="99"/>
    <w:semiHidden/>
    <w:rsid w:val="0061075B"/>
    <w:rPr>
      <w:rFonts w:ascii="Tahoma" w:eastAsia="Times New Roman" w:hAnsi="Tahoma" w:cs="Tahoma"/>
      <w:sz w:val="16"/>
      <w:szCs w:val="16"/>
    </w:rPr>
  </w:style>
  <w:style w:type="paragraph" w:styleId="ListParagraph">
    <w:name w:val="List Paragraph"/>
    <w:basedOn w:val="Normal"/>
    <w:uiPriority w:val="34"/>
    <w:qFormat/>
    <w:rsid w:val="00294C11"/>
    <w:pPr>
      <w:ind w:left="720"/>
    </w:pPr>
  </w:style>
  <w:style w:type="character" w:customStyle="1" w:styleId="Heading1Char">
    <w:name w:val="Heading 1 Char"/>
    <w:basedOn w:val="DefaultParagraphFont"/>
    <w:link w:val="Heading1"/>
    <w:uiPriority w:val="9"/>
    <w:rsid w:val="00844A59"/>
    <w:rPr>
      <w:rFonts w:asciiTheme="majorHAnsi" w:eastAsiaTheme="majorEastAsia" w:hAnsiTheme="majorHAnsi" w:cstheme="majorBidi"/>
      <w:b/>
      <w:bCs/>
      <w:color w:val="365F91" w:themeColor="accent1" w:themeShade="BF"/>
      <w:sz w:val="28"/>
      <w:szCs w:val="28"/>
    </w:rPr>
  </w:style>
  <w:style w:type="paragraph" w:customStyle="1" w:styleId="Heading52">
    <w:name w:val="Heading 52"/>
    <w:rsid w:val="00844A5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EE7BBD"/>
    <w:pPr>
      <w:tabs>
        <w:tab w:val="center" w:pos="4680"/>
        <w:tab w:val="right" w:pos="9360"/>
      </w:tabs>
    </w:pPr>
  </w:style>
  <w:style w:type="character" w:customStyle="1" w:styleId="HeaderChar">
    <w:name w:val="Header Char"/>
    <w:basedOn w:val="DefaultParagraphFont"/>
    <w:link w:val="Header"/>
    <w:uiPriority w:val="99"/>
    <w:rsid w:val="00EE7BBD"/>
    <w:rPr>
      <w:rFonts w:ascii="Dutch 801 Roman" w:eastAsia="Times New Roman" w:hAnsi="Dutch 801 Roman" w:cs="Times New Roman"/>
      <w:sz w:val="24"/>
      <w:szCs w:val="20"/>
    </w:rPr>
  </w:style>
  <w:style w:type="paragraph" w:styleId="Footer">
    <w:name w:val="footer"/>
    <w:basedOn w:val="Normal"/>
    <w:link w:val="FooterChar"/>
    <w:uiPriority w:val="99"/>
    <w:unhideWhenUsed/>
    <w:rsid w:val="00EE7BBD"/>
    <w:pPr>
      <w:tabs>
        <w:tab w:val="center" w:pos="4680"/>
        <w:tab w:val="right" w:pos="9360"/>
      </w:tabs>
    </w:pPr>
  </w:style>
  <w:style w:type="character" w:customStyle="1" w:styleId="FooterChar">
    <w:name w:val="Footer Char"/>
    <w:basedOn w:val="DefaultParagraphFont"/>
    <w:link w:val="Footer"/>
    <w:uiPriority w:val="99"/>
    <w:rsid w:val="00EE7BBD"/>
    <w:rPr>
      <w:rFonts w:ascii="Dutch 801 Roman" w:eastAsia="Times New Roman" w:hAnsi="Dutch 801 Roman" w:cs="Times New Roman"/>
      <w:sz w:val="24"/>
      <w:szCs w:val="20"/>
    </w:rPr>
  </w:style>
  <w:style w:type="character" w:styleId="CommentReference">
    <w:name w:val="annotation reference"/>
    <w:basedOn w:val="DefaultParagraphFont"/>
    <w:uiPriority w:val="99"/>
    <w:semiHidden/>
    <w:unhideWhenUsed/>
    <w:rsid w:val="00BF04C8"/>
    <w:rPr>
      <w:sz w:val="16"/>
      <w:szCs w:val="16"/>
    </w:rPr>
  </w:style>
  <w:style w:type="paragraph" w:styleId="CommentText">
    <w:name w:val="annotation text"/>
    <w:basedOn w:val="Normal"/>
    <w:link w:val="CommentTextChar"/>
    <w:uiPriority w:val="99"/>
    <w:semiHidden/>
    <w:unhideWhenUsed/>
    <w:rsid w:val="00BF04C8"/>
    <w:rPr>
      <w:sz w:val="20"/>
    </w:rPr>
  </w:style>
  <w:style w:type="character" w:customStyle="1" w:styleId="CommentTextChar">
    <w:name w:val="Comment Text Char"/>
    <w:basedOn w:val="DefaultParagraphFont"/>
    <w:link w:val="CommentText"/>
    <w:uiPriority w:val="99"/>
    <w:semiHidden/>
    <w:rsid w:val="00BF04C8"/>
    <w:rPr>
      <w:rFonts w:ascii="Dutch 801 Roman" w:eastAsia="Times New Roman" w:hAnsi="Dutch 801 Roman" w:cs="Times New Roman"/>
      <w:sz w:val="20"/>
      <w:szCs w:val="20"/>
    </w:rPr>
  </w:style>
  <w:style w:type="paragraph" w:styleId="CommentSubject">
    <w:name w:val="annotation subject"/>
    <w:basedOn w:val="CommentText"/>
    <w:next w:val="CommentText"/>
    <w:link w:val="CommentSubjectChar"/>
    <w:uiPriority w:val="99"/>
    <w:semiHidden/>
    <w:unhideWhenUsed/>
    <w:rsid w:val="00BF04C8"/>
    <w:rPr>
      <w:b/>
      <w:bCs/>
    </w:rPr>
  </w:style>
  <w:style w:type="character" w:customStyle="1" w:styleId="CommentSubjectChar">
    <w:name w:val="Comment Subject Char"/>
    <w:basedOn w:val="CommentTextChar"/>
    <w:link w:val="CommentSubject"/>
    <w:uiPriority w:val="99"/>
    <w:semiHidden/>
    <w:rsid w:val="00BF04C8"/>
    <w:rPr>
      <w:rFonts w:ascii="Dutch 801 Roman" w:eastAsia="Times New Roman" w:hAnsi="Dutch 801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3207">
      <w:bodyDiv w:val="1"/>
      <w:marLeft w:val="0"/>
      <w:marRight w:val="0"/>
      <w:marTop w:val="0"/>
      <w:marBottom w:val="0"/>
      <w:divBdr>
        <w:top w:val="none" w:sz="0" w:space="0" w:color="auto"/>
        <w:left w:val="none" w:sz="0" w:space="0" w:color="auto"/>
        <w:bottom w:val="none" w:sz="0" w:space="0" w:color="auto"/>
        <w:right w:val="none" w:sz="0" w:space="0" w:color="auto"/>
      </w:divBdr>
      <w:divsChild>
        <w:div w:id="1003044759">
          <w:marLeft w:val="0"/>
          <w:marRight w:val="0"/>
          <w:marTop w:val="0"/>
          <w:marBottom w:val="0"/>
          <w:divBdr>
            <w:top w:val="none" w:sz="0" w:space="0" w:color="auto"/>
            <w:left w:val="none" w:sz="0" w:space="0" w:color="auto"/>
            <w:bottom w:val="none" w:sz="0" w:space="0" w:color="auto"/>
            <w:right w:val="none" w:sz="0" w:space="0" w:color="auto"/>
          </w:divBdr>
        </w:div>
        <w:div w:id="51839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pharisson</dc:creator>
  <cp:lastModifiedBy>QUENTON ROEHRICHT</cp:lastModifiedBy>
  <cp:revision>2</cp:revision>
  <dcterms:created xsi:type="dcterms:W3CDTF">2017-06-13T23:48:00Z</dcterms:created>
  <dcterms:modified xsi:type="dcterms:W3CDTF">2017-06-13T23:48:00Z</dcterms:modified>
</cp:coreProperties>
</file>